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3EEB53B5" w14:textId="77777777" w:rsidR="008C28F4" w:rsidRDefault="00C64E85">
      <w:pPr>
        <w:rPr>
          <w:szCs w:val="36"/>
        </w:rPr>
      </w:pPr>
      <w:r>
        <w:rPr>
          <w:szCs w:val="36"/>
        </w:rPr>
        <w:t xml:space="preserve">                                                                          </w:t>
      </w:r>
    </w:p>
    <w:p w14:paraId="51B6F0F9" w14:textId="77777777" w:rsidR="008C28F4" w:rsidRDefault="5B2FB845">
      <w:pPr>
        <w:jc w:val="center"/>
        <w:rPr>
          <w:b/>
          <w:szCs w:val="36"/>
        </w:rPr>
      </w:pPr>
      <w:r w:rsidRPr="5B2FB845">
        <w:rPr>
          <w:b/>
          <w:bCs/>
        </w:rPr>
        <w:t>ПРОЕКТНАЯ ДЕКЛАРАЦИЯ</w:t>
      </w:r>
    </w:p>
    <w:p w14:paraId="29E29693" w14:textId="77777777" w:rsidR="008C28F4" w:rsidRDefault="5B2FB845">
      <w:pPr>
        <w:jc w:val="center"/>
        <w:rPr>
          <w:b/>
          <w:szCs w:val="36"/>
        </w:rPr>
      </w:pPr>
      <w:r w:rsidRPr="5B2FB845">
        <w:rPr>
          <w:b/>
          <w:bCs/>
        </w:rPr>
        <w:t>ООО   СК «НОВОСЕЛЬЕ»</w:t>
      </w:r>
    </w:p>
    <w:p w14:paraId="3B10F5A8" w14:textId="77777777" w:rsidR="008C28F4" w:rsidRDefault="5B2FB845">
      <w:pPr>
        <w:suppressAutoHyphens w:val="0"/>
        <w:jc w:val="center"/>
        <w:rPr>
          <w:b/>
          <w:lang w:eastAsia="ru-RU"/>
        </w:rPr>
      </w:pPr>
      <w:r w:rsidRPr="5B2FB845">
        <w:rPr>
          <w:b/>
          <w:bCs/>
          <w:lang w:eastAsia="ru-RU"/>
        </w:rPr>
        <w:t>По объекту «Комплекс жилых домов по ул. Рябиновая, 2В, в г. Горячий ключ, 1 этап»</w:t>
      </w:r>
    </w:p>
    <w:p w14:paraId="7D654207" w14:textId="77777777" w:rsidR="008C28F4" w:rsidRDefault="008C28F4">
      <w:pPr>
        <w:rPr>
          <w:b/>
          <w:szCs w:val="36"/>
        </w:rPr>
      </w:pPr>
    </w:p>
    <w:p w14:paraId="649ECC5A" w14:textId="77777777" w:rsidR="008C28F4" w:rsidRDefault="00C64E85">
      <w:pPr>
        <w:spacing w:after="200" w:line="276" w:lineRule="auto"/>
        <w:rPr>
          <w:b/>
        </w:rPr>
      </w:pPr>
      <w:r w:rsidRPr="5B2FB845">
        <w:rPr>
          <w:b/>
          <w:bCs/>
        </w:rPr>
        <w:t>г. Горячий ключ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5B2FB845">
        <w:rPr>
          <w:b/>
          <w:bCs/>
        </w:rPr>
        <w:t xml:space="preserve">                                                 </w:t>
      </w:r>
      <w:proofErr w:type="gramStart"/>
      <w:r w:rsidRPr="5B2FB845">
        <w:rPr>
          <w:b/>
          <w:bCs/>
        </w:rPr>
        <w:t xml:space="preserve">   «</w:t>
      </w:r>
      <w:proofErr w:type="gramEnd"/>
      <w:r w:rsidRPr="5B2FB845">
        <w:rPr>
          <w:b/>
          <w:bCs/>
        </w:rPr>
        <w:t>15» июня 2016 года</w:t>
      </w:r>
    </w:p>
    <w:p w14:paraId="7B90CC47" w14:textId="77777777" w:rsidR="008C28F4" w:rsidRDefault="00C64E85">
      <w:pPr>
        <w:rPr>
          <w:szCs w:val="36"/>
        </w:rPr>
      </w:pPr>
      <w:r>
        <w:rPr>
          <w:szCs w:val="36"/>
        </w:rPr>
        <w:t xml:space="preserve"> </w:t>
      </w:r>
    </w:p>
    <w:p w14:paraId="207B90B6" w14:textId="77777777" w:rsidR="008C28F4" w:rsidRDefault="5B2FB845">
      <w:pPr>
        <w:rPr>
          <w:lang w:eastAsia="ru-RU"/>
        </w:rPr>
      </w:pPr>
      <w:proofErr w:type="gramStart"/>
      <w:r w:rsidRPr="5B2FB845">
        <w:rPr>
          <w:b/>
          <w:bCs/>
        </w:rPr>
        <w:t>Объект</w:t>
      </w:r>
      <w:r>
        <w:t xml:space="preserve">:  </w:t>
      </w:r>
      <w:r w:rsidRPr="5B2FB845">
        <w:rPr>
          <w:lang w:eastAsia="ru-RU"/>
        </w:rPr>
        <w:t>«</w:t>
      </w:r>
      <w:proofErr w:type="gramEnd"/>
      <w:r w:rsidRPr="5B2FB845">
        <w:rPr>
          <w:lang w:eastAsia="ru-RU"/>
        </w:rPr>
        <w:t>Комплекс жилых домов по ул. Рябиновая, 2В, в г. Горячий ключ, 1 этап»</w:t>
      </w:r>
    </w:p>
    <w:p w14:paraId="58F0DFAD" w14:textId="77777777" w:rsidR="008C28F4" w:rsidRDefault="008C28F4"/>
    <w:tbl>
      <w:tblPr>
        <w:tblW w:w="0" w:type="auto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40"/>
        <w:gridCol w:w="7847"/>
      </w:tblGrid>
      <w:tr w:rsidR="008C28F4" w14:paraId="31E84287" w14:textId="77777777" w:rsidTr="6BC60BC0">
        <w:tc>
          <w:tcPr>
            <w:tcW w:w="1108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63CC64D" w14:textId="77777777" w:rsidR="008C28F4" w:rsidRDefault="5B2FB845">
            <w:pPr>
              <w:pStyle w:val="a8"/>
              <w:snapToGrid w:val="0"/>
              <w:rPr>
                <w:b/>
              </w:rPr>
            </w:pPr>
            <w:r>
              <w:t xml:space="preserve">                                                         </w:t>
            </w:r>
            <w:r w:rsidRPr="5B2FB845">
              <w:rPr>
                <w:b/>
                <w:bCs/>
              </w:rPr>
              <w:t>1. Информация о застройщике</w:t>
            </w:r>
          </w:p>
        </w:tc>
      </w:tr>
      <w:tr w:rsidR="008C28F4" w14:paraId="0DF6E12E" w14:textId="77777777" w:rsidTr="6BC60BC0">
        <w:tc>
          <w:tcPr>
            <w:tcW w:w="11087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58D54C8" w14:textId="77777777" w:rsidR="008C28F4" w:rsidRDefault="5B2FB845">
            <w:pPr>
              <w:pStyle w:val="a8"/>
              <w:snapToGrid w:val="0"/>
              <w:rPr>
                <w:b/>
              </w:rPr>
            </w:pPr>
            <w:r w:rsidRPr="5B2FB845">
              <w:rPr>
                <w:b/>
                <w:bCs/>
              </w:rPr>
              <w:t>Раздел 1</w:t>
            </w:r>
          </w:p>
        </w:tc>
      </w:tr>
      <w:tr w:rsidR="008C28F4" w14:paraId="2BA7EEC8" w14:textId="77777777" w:rsidTr="6BC60BC0">
        <w:tc>
          <w:tcPr>
            <w:tcW w:w="324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tcMar>
              <w:left w:w="54" w:type="dxa"/>
            </w:tcMar>
          </w:tcPr>
          <w:p w14:paraId="119CBFED" w14:textId="77777777" w:rsidR="008C28F4" w:rsidRDefault="5B2FB845">
            <w:pPr>
              <w:pStyle w:val="a8"/>
              <w:snapToGrid w:val="0"/>
              <w:rPr>
                <w:b/>
              </w:rPr>
            </w:pPr>
            <w:r w:rsidRPr="5B2FB845">
              <w:rPr>
                <w:b/>
                <w:bCs/>
              </w:rPr>
              <w:t>1.1 Фирменное наименование</w:t>
            </w:r>
          </w:p>
        </w:tc>
        <w:tc>
          <w:tcPr>
            <w:tcW w:w="784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2CCE2F2" w14:textId="77777777" w:rsidR="008C28F4" w:rsidRDefault="5B2FB845">
            <w:pPr>
              <w:pStyle w:val="a8"/>
              <w:snapToGrid w:val="0"/>
            </w:pPr>
            <w:r>
              <w:t>Полное наименование: Общество с ограниченной ответственностью строительная компания «НОВОСЕЛЬЕ»</w:t>
            </w:r>
          </w:p>
          <w:p w14:paraId="6290772B" w14:textId="033C9893" w:rsidR="008C28F4" w:rsidRDefault="5B2FB845">
            <w:pPr>
              <w:pStyle w:val="a8"/>
              <w:snapToGrid w:val="0"/>
            </w:pPr>
            <w:r>
              <w:t xml:space="preserve">Сокращенное наименование: ООО </w:t>
            </w:r>
            <w:proofErr w:type="gramStart"/>
            <w:r>
              <w:t>СК  «</w:t>
            </w:r>
            <w:proofErr w:type="gramEnd"/>
            <w:r>
              <w:t>НОВОСЕЛЬЕ»</w:t>
            </w:r>
          </w:p>
        </w:tc>
      </w:tr>
      <w:tr w:rsidR="008C28F4" w14:paraId="0C56E026" w14:textId="77777777" w:rsidTr="6BC60BC0">
        <w:tc>
          <w:tcPr>
            <w:tcW w:w="324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tcMar>
              <w:left w:w="54" w:type="dxa"/>
            </w:tcMar>
          </w:tcPr>
          <w:p w14:paraId="59DB3173" w14:textId="77777777" w:rsidR="008C28F4" w:rsidRDefault="5B2FB845">
            <w:pPr>
              <w:pStyle w:val="a8"/>
              <w:snapToGrid w:val="0"/>
              <w:rPr>
                <w:b/>
              </w:rPr>
            </w:pPr>
            <w:proofErr w:type="gramStart"/>
            <w:r w:rsidRPr="5B2FB845">
              <w:rPr>
                <w:b/>
                <w:bCs/>
              </w:rPr>
              <w:t>1.2  Место</w:t>
            </w:r>
            <w:proofErr w:type="gramEnd"/>
            <w:r w:rsidRPr="5B2FB845">
              <w:rPr>
                <w:b/>
                <w:bCs/>
              </w:rPr>
              <w:t xml:space="preserve"> нахождения</w:t>
            </w:r>
          </w:p>
        </w:tc>
        <w:tc>
          <w:tcPr>
            <w:tcW w:w="784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0CDA58F" w14:textId="77777777" w:rsidR="008C28F4" w:rsidRDefault="5B2FB845">
            <w:pPr>
              <w:jc w:val="both"/>
            </w:pPr>
            <w:r>
              <w:t>3</w:t>
            </w:r>
            <w:r w:rsidRPr="5B2FB845">
              <w:t>35000, Россия, Краснодарский край, г. Краснодар, ул. Днепровская, д.1.</w:t>
            </w:r>
          </w:p>
          <w:p w14:paraId="402E8977" w14:textId="77777777" w:rsidR="008C28F4" w:rsidRDefault="008C28F4">
            <w:pPr>
              <w:pStyle w:val="a8"/>
              <w:snapToGrid w:val="0"/>
            </w:pPr>
          </w:p>
        </w:tc>
      </w:tr>
      <w:tr w:rsidR="008C28F4" w14:paraId="0B8EE3C2" w14:textId="77777777" w:rsidTr="6BC60BC0">
        <w:tc>
          <w:tcPr>
            <w:tcW w:w="324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tcMar>
              <w:left w:w="54" w:type="dxa"/>
            </w:tcMar>
          </w:tcPr>
          <w:p w14:paraId="6AD85087" w14:textId="77777777" w:rsidR="008C28F4" w:rsidRDefault="5B2FB845">
            <w:pPr>
              <w:pStyle w:val="a8"/>
              <w:snapToGrid w:val="0"/>
              <w:rPr>
                <w:b/>
              </w:rPr>
            </w:pPr>
            <w:r w:rsidRPr="5B2FB845">
              <w:rPr>
                <w:b/>
                <w:bCs/>
              </w:rPr>
              <w:t xml:space="preserve"> 1.3 Режим работы</w:t>
            </w:r>
          </w:p>
        </w:tc>
        <w:tc>
          <w:tcPr>
            <w:tcW w:w="784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8C507E3" w14:textId="77777777" w:rsidR="008C28F4" w:rsidRDefault="5B2FB845">
            <w:pPr>
              <w:jc w:val="both"/>
            </w:pPr>
            <w:r>
              <w:t>Понедельник-</w:t>
            </w:r>
            <w:proofErr w:type="gramStart"/>
            <w:r>
              <w:t>пятница  9:00</w:t>
            </w:r>
            <w:proofErr w:type="gramEnd"/>
            <w:r>
              <w:t xml:space="preserve">-18:00. </w:t>
            </w:r>
            <w:r w:rsidRPr="5B2FB845">
              <w:t>суббота, воскресенье - выходные дни.</w:t>
            </w:r>
          </w:p>
          <w:p w14:paraId="51B61FED" w14:textId="77777777" w:rsidR="008C28F4" w:rsidRDefault="008C28F4">
            <w:pPr>
              <w:pStyle w:val="a8"/>
              <w:snapToGrid w:val="0"/>
              <w:ind w:left="5" w:right="140"/>
            </w:pPr>
          </w:p>
        </w:tc>
      </w:tr>
      <w:tr w:rsidR="008C28F4" w14:paraId="51C5EB73" w14:textId="77777777" w:rsidTr="6BC60BC0">
        <w:tc>
          <w:tcPr>
            <w:tcW w:w="324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tcMar>
              <w:left w:w="54" w:type="dxa"/>
            </w:tcMar>
          </w:tcPr>
          <w:p w14:paraId="62928B07" w14:textId="77777777" w:rsidR="008C28F4" w:rsidRDefault="5B2FB845">
            <w:pPr>
              <w:pStyle w:val="a8"/>
              <w:snapToGrid w:val="0"/>
              <w:rPr>
                <w:b/>
              </w:rPr>
            </w:pPr>
            <w:r w:rsidRPr="5B2FB845">
              <w:rPr>
                <w:b/>
                <w:bCs/>
              </w:rPr>
              <w:t xml:space="preserve"> 1.4 Размещение проектной     </w:t>
            </w:r>
          </w:p>
          <w:p w14:paraId="0A0B9059" w14:textId="77777777" w:rsidR="008C28F4" w:rsidRDefault="5B2FB845">
            <w:pPr>
              <w:pStyle w:val="a8"/>
              <w:rPr>
                <w:b/>
              </w:rPr>
            </w:pPr>
            <w:r w:rsidRPr="5B2FB845">
              <w:rPr>
                <w:b/>
                <w:bCs/>
              </w:rPr>
              <w:t xml:space="preserve"> декларации</w:t>
            </w:r>
          </w:p>
        </w:tc>
        <w:tc>
          <w:tcPr>
            <w:tcW w:w="784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7E13467" w14:textId="77777777" w:rsidR="008C28F4" w:rsidRDefault="008C28F4">
            <w:pPr>
              <w:pStyle w:val="a8"/>
              <w:snapToGrid w:val="0"/>
            </w:pPr>
          </w:p>
          <w:p w14:paraId="385DB9BB" w14:textId="77777777" w:rsidR="008C28F4" w:rsidRDefault="6BC60BC0" w:rsidP="6BC60BC0">
            <w:pPr>
              <w:jc w:val="both"/>
              <w:rPr>
                <w:lang w:val="en-US"/>
              </w:rPr>
            </w:pPr>
            <w:r>
              <w:t>Сайт</w:t>
            </w:r>
            <w:r w:rsidRPr="6BC60BC0">
              <w:rPr>
                <w:lang w:val="en-US"/>
              </w:rPr>
              <w:t xml:space="preserve">: www. </w:t>
            </w:r>
            <w:proofErr w:type="spellStart"/>
            <w:r w:rsidRPr="6BC60BC0">
              <w:rPr>
                <w:lang w:val="en-US"/>
              </w:rPr>
              <w:t>NovoselieDom</w:t>
            </w:r>
            <w:proofErr w:type="spellEnd"/>
          </w:p>
        </w:tc>
      </w:tr>
      <w:tr w:rsidR="008C28F4" w14:paraId="40B0FF03" w14:textId="77777777" w:rsidTr="6BC60BC0">
        <w:tc>
          <w:tcPr>
            <w:tcW w:w="11087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62309DE" w14:textId="77777777" w:rsidR="008C28F4" w:rsidRDefault="5B2FB845">
            <w:pPr>
              <w:pStyle w:val="a8"/>
              <w:snapToGrid w:val="0"/>
              <w:rPr>
                <w:b/>
              </w:rPr>
            </w:pPr>
            <w:r w:rsidRPr="5B2FB845">
              <w:rPr>
                <w:b/>
                <w:bCs/>
              </w:rPr>
              <w:t>Раздел 2</w:t>
            </w:r>
          </w:p>
        </w:tc>
      </w:tr>
      <w:tr w:rsidR="008C28F4" w14:paraId="0233A883" w14:textId="77777777" w:rsidTr="6BC60BC0">
        <w:tc>
          <w:tcPr>
            <w:tcW w:w="324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tcMar>
              <w:left w:w="54" w:type="dxa"/>
            </w:tcMar>
          </w:tcPr>
          <w:p w14:paraId="55C694A5" w14:textId="77777777" w:rsidR="008C28F4" w:rsidRDefault="5B2FB845">
            <w:pPr>
              <w:pStyle w:val="a8"/>
              <w:snapToGrid w:val="0"/>
            </w:pPr>
            <w:r>
              <w:t>2.1 Сведения о государственной регистрации застройщика</w:t>
            </w:r>
          </w:p>
        </w:tc>
        <w:tc>
          <w:tcPr>
            <w:tcW w:w="784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427254B" w14:textId="77777777" w:rsidR="008C28F4" w:rsidRDefault="5B2FB845">
            <w:pPr>
              <w:spacing w:after="200" w:line="276" w:lineRule="auto"/>
              <w:jc w:val="both"/>
            </w:pPr>
            <w:r w:rsidRPr="5B2FB845">
              <w:t>ОГРН 1152312005009 (Свидетельство о государственной регистрации юридического лица серии 23 №009453823 от 22.04.2015 года), поставлено на налоговый учет 22.04.2015 г. в налоговом органе по месту нахождения Инспекция Федеральной налоговой службы №5 по г. Краснодару, код налогового органа – 2312, ИНН 2312228090/КПП 231201001 (Свидетельство о постановке на налоговый учет серии 23 №009453822).</w:t>
            </w:r>
          </w:p>
          <w:p w14:paraId="2DDB46E8" w14:textId="77777777" w:rsidR="008C28F4" w:rsidRDefault="008C28F4">
            <w:pPr>
              <w:snapToGrid w:val="0"/>
            </w:pPr>
          </w:p>
        </w:tc>
      </w:tr>
      <w:tr w:rsidR="008C28F4" w14:paraId="58C61732" w14:textId="77777777" w:rsidTr="6BC60BC0">
        <w:tc>
          <w:tcPr>
            <w:tcW w:w="11087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B5AD8F8" w14:textId="77777777" w:rsidR="008C28F4" w:rsidRDefault="5B2FB845">
            <w:pPr>
              <w:pStyle w:val="a8"/>
              <w:snapToGrid w:val="0"/>
              <w:rPr>
                <w:b/>
              </w:rPr>
            </w:pPr>
            <w:r w:rsidRPr="5B2FB845">
              <w:rPr>
                <w:b/>
                <w:bCs/>
              </w:rPr>
              <w:t>Раздел 3</w:t>
            </w:r>
          </w:p>
        </w:tc>
      </w:tr>
      <w:tr w:rsidR="008C28F4" w14:paraId="4FFC8BE1" w14:textId="77777777" w:rsidTr="6BC60BC0">
        <w:tc>
          <w:tcPr>
            <w:tcW w:w="324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tcMar>
              <w:left w:w="54" w:type="dxa"/>
            </w:tcMar>
          </w:tcPr>
          <w:p w14:paraId="421486CD" w14:textId="77777777" w:rsidR="008C28F4" w:rsidRDefault="6BC60BC0" w:rsidP="6BC60BC0">
            <w:pPr>
              <w:pStyle w:val="a8"/>
              <w:snapToGrid w:val="0"/>
              <w:rPr>
                <w:b/>
                <w:bCs/>
                <w:sz w:val="18"/>
                <w:szCs w:val="18"/>
              </w:rPr>
            </w:pPr>
            <w:r w:rsidRPr="6BC60BC0">
              <w:rPr>
                <w:b/>
                <w:bCs/>
                <w:sz w:val="18"/>
                <w:szCs w:val="18"/>
              </w:rPr>
              <w:t xml:space="preserve">3.1 Сведения об учредителях (участниках) застройщика, которые обладают пять и более процентами голосов в органе управления этого </w:t>
            </w:r>
            <w:proofErr w:type="spellStart"/>
            <w:r w:rsidRPr="6BC60BC0">
              <w:rPr>
                <w:b/>
                <w:bCs/>
                <w:sz w:val="18"/>
                <w:szCs w:val="18"/>
              </w:rPr>
              <w:t>юр.лица</w:t>
            </w:r>
            <w:proofErr w:type="spellEnd"/>
            <w:r w:rsidRPr="6BC60BC0">
              <w:rPr>
                <w:b/>
                <w:bCs/>
                <w:sz w:val="18"/>
                <w:szCs w:val="18"/>
              </w:rPr>
              <w:t xml:space="preserve">, с указанием фирменного наименования (наименования) </w:t>
            </w:r>
            <w:proofErr w:type="spellStart"/>
            <w:r w:rsidRPr="6BC60BC0">
              <w:rPr>
                <w:b/>
                <w:bCs/>
                <w:sz w:val="18"/>
                <w:szCs w:val="18"/>
              </w:rPr>
              <w:t>юр.лица</w:t>
            </w:r>
            <w:proofErr w:type="spellEnd"/>
            <w:r w:rsidRPr="6BC60BC0">
              <w:rPr>
                <w:b/>
                <w:bCs/>
                <w:sz w:val="18"/>
                <w:szCs w:val="18"/>
              </w:rPr>
              <w:t xml:space="preserve">, </w:t>
            </w:r>
            <w:proofErr w:type="spellStart"/>
            <w:proofErr w:type="gramStart"/>
            <w:r w:rsidRPr="6BC60BC0">
              <w:rPr>
                <w:b/>
                <w:bCs/>
                <w:sz w:val="18"/>
                <w:szCs w:val="18"/>
              </w:rPr>
              <w:t>фамилии,имени</w:t>
            </w:r>
            <w:proofErr w:type="gramEnd"/>
            <w:r w:rsidRPr="6BC60BC0">
              <w:rPr>
                <w:b/>
                <w:bCs/>
                <w:sz w:val="18"/>
                <w:szCs w:val="18"/>
              </w:rPr>
              <w:t>,отчества</w:t>
            </w:r>
            <w:proofErr w:type="spellEnd"/>
            <w:r w:rsidRPr="6BC60BC0">
              <w:rPr>
                <w:b/>
                <w:bCs/>
                <w:sz w:val="18"/>
                <w:szCs w:val="18"/>
              </w:rPr>
              <w:t xml:space="preserve"> физического лица-учредителя(участника), а также процента голосов, которым обладает каждый такой учредитель(участник) в органе управления этого </w:t>
            </w:r>
            <w:proofErr w:type="spellStart"/>
            <w:r w:rsidRPr="6BC60BC0">
              <w:rPr>
                <w:b/>
                <w:bCs/>
                <w:sz w:val="18"/>
                <w:szCs w:val="18"/>
              </w:rPr>
              <w:t>юр.лица</w:t>
            </w:r>
            <w:proofErr w:type="spellEnd"/>
          </w:p>
        </w:tc>
        <w:tc>
          <w:tcPr>
            <w:tcW w:w="784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B0410BE" w14:textId="77777777" w:rsidR="008C28F4" w:rsidRDefault="008C28F4">
            <w:pPr>
              <w:pStyle w:val="a8"/>
              <w:snapToGrid w:val="0"/>
            </w:pPr>
          </w:p>
          <w:p w14:paraId="03376041" w14:textId="77777777" w:rsidR="008C28F4" w:rsidRDefault="5B2FB845">
            <w:pPr>
              <w:spacing w:after="200" w:line="276" w:lineRule="auto"/>
              <w:jc w:val="both"/>
            </w:pPr>
            <w:r w:rsidRPr="5B2FB845">
              <w:t xml:space="preserve">Белая Ирина Ивановна – 1/3 </w:t>
            </w:r>
          </w:p>
          <w:p w14:paraId="705D154A" w14:textId="77777777" w:rsidR="008C28F4" w:rsidRDefault="6BC60BC0" w:rsidP="6BC60BC0">
            <w:pPr>
              <w:spacing w:after="200" w:line="276" w:lineRule="auto"/>
              <w:jc w:val="both"/>
            </w:pPr>
            <w:proofErr w:type="spellStart"/>
            <w:r w:rsidRPr="6BC60BC0">
              <w:t>Лисицин</w:t>
            </w:r>
            <w:proofErr w:type="spellEnd"/>
            <w:r w:rsidRPr="6BC60BC0">
              <w:t xml:space="preserve"> Владимир Иванович - 1/3</w:t>
            </w:r>
          </w:p>
          <w:p w14:paraId="7D4E5CAA" w14:textId="77777777" w:rsidR="008C28F4" w:rsidRDefault="5B2FB845">
            <w:pPr>
              <w:spacing w:after="200" w:line="276" w:lineRule="auto"/>
              <w:jc w:val="both"/>
            </w:pPr>
            <w:r w:rsidRPr="5B2FB845">
              <w:t>Сотникова Светлана Федоровна - 1/3</w:t>
            </w:r>
          </w:p>
          <w:p w14:paraId="640E333E" w14:textId="77777777" w:rsidR="008C28F4" w:rsidRDefault="008C28F4">
            <w:pPr>
              <w:pStyle w:val="a8"/>
              <w:rPr>
                <w:sz w:val="18"/>
                <w:szCs w:val="18"/>
              </w:rPr>
            </w:pPr>
          </w:p>
        </w:tc>
      </w:tr>
      <w:tr w:rsidR="008C28F4" w14:paraId="0861C7D3" w14:textId="77777777" w:rsidTr="6BC60BC0">
        <w:tc>
          <w:tcPr>
            <w:tcW w:w="11087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3C81032" w14:textId="77777777" w:rsidR="008C28F4" w:rsidRDefault="5B2FB845">
            <w:pPr>
              <w:pStyle w:val="a8"/>
              <w:snapToGrid w:val="0"/>
              <w:rPr>
                <w:b/>
              </w:rPr>
            </w:pPr>
            <w:r w:rsidRPr="5B2FB845">
              <w:rPr>
                <w:b/>
                <w:bCs/>
              </w:rPr>
              <w:t>Раздел 4</w:t>
            </w:r>
          </w:p>
        </w:tc>
      </w:tr>
      <w:tr w:rsidR="008C28F4" w14:paraId="62EA60D9" w14:textId="77777777" w:rsidTr="6BC60BC0">
        <w:tc>
          <w:tcPr>
            <w:tcW w:w="324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tcMar>
              <w:left w:w="54" w:type="dxa"/>
            </w:tcMar>
          </w:tcPr>
          <w:p w14:paraId="5296F253" w14:textId="77777777" w:rsidR="008C28F4" w:rsidRDefault="5B2FB845">
            <w:pPr>
              <w:pStyle w:val="a8"/>
              <w:snapToGrid w:val="0"/>
              <w:rPr>
                <w:b/>
              </w:rPr>
            </w:pPr>
            <w:r w:rsidRPr="5B2FB845">
              <w:rPr>
                <w:b/>
                <w:bCs/>
              </w:rPr>
              <w:t>4.1 Сведения о проектах строительства за последние три года, в которых принимал участие застройщик</w:t>
            </w:r>
          </w:p>
        </w:tc>
        <w:tc>
          <w:tcPr>
            <w:tcW w:w="784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2A32F85" w14:textId="77777777" w:rsidR="008C28F4" w:rsidRDefault="5B2FB845">
            <w:pPr>
              <w:pStyle w:val="a8"/>
              <w:snapToGrid w:val="0"/>
            </w:pPr>
            <w:proofErr w:type="gramStart"/>
            <w:r>
              <w:t>Застройщик  не</w:t>
            </w:r>
            <w:proofErr w:type="gramEnd"/>
            <w:r>
              <w:t xml:space="preserve"> участвовал в проектах строительства многоквартирных домов</w:t>
            </w:r>
          </w:p>
        </w:tc>
      </w:tr>
      <w:tr w:rsidR="008C28F4" w14:paraId="7B0A3FE8" w14:textId="77777777" w:rsidTr="6BC60BC0">
        <w:tc>
          <w:tcPr>
            <w:tcW w:w="11087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7E6BD1F" w14:textId="77777777" w:rsidR="008C28F4" w:rsidRDefault="5B2FB845">
            <w:pPr>
              <w:pStyle w:val="a8"/>
              <w:snapToGrid w:val="0"/>
              <w:rPr>
                <w:b/>
              </w:rPr>
            </w:pPr>
            <w:r w:rsidRPr="5B2FB845">
              <w:rPr>
                <w:b/>
                <w:bCs/>
              </w:rPr>
              <w:t>Раздел 5</w:t>
            </w:r>
          </w:p>
        </w:tc>
      </w:tr>
      <w:tr w:rsidR="008C28F4" w14:paraId="7736AA76" w14:textId="77777777" w:rsidTr="6BC60BC0">
        <w:tc>
          <w:tcPr>
            <w:tcW w:w="324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tcMar>
              <w:left w:w="54" w:type="dxa"/>
            </w:tcMar>
          </w:tcPr>
          <w:p w14:paraId="4FF8F586" w14:textId="77777777" w:rsidR="008C28F4" w:rsidRDefault="5B2FB845">
            <w:pPr>
              <w:pStyle w:val="a8"/>
              <w:snapToGrid w:val="0"/>
              <w:rPr>
                <w:b/>
              </w:rPr>
            </w:pPr>
            <w:r w:rsidRPr="5B2FB845">
              <w:rPr>
                <w:b/>
                <w:bCs/>
              </w:rPr>
              <w:t>5.1 Виды   лицензируемой деятельности</w:t>
            </w:r>
          </w:p>
          <w:p w14:paraId="6C01424F" w14:textId="77777777" w:rsidR="008C28F4" w:rsidRDefault="008C28F4">
            <w:pPr>
              <w:pStyle w:val="a8"/>
              <w:snapToGrid w:val="0"/>
              <w:rPr>
                <w:b/>
              </w:rPr>
            </w:pPr>
          </w:p>
        </w:tc>
        <w:tc>
          <w:tcPr>
            <w:tcW w:w="784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35C6FF3" w14:textId="77777777" w:rsidR="008C28F4" w:rsidRDefault="5B2FB845">
            <w:pPr>
              <w:pStyle w:val="a8"/>
              <w:snapToGrid w:val="0"/>
            </w:pPr>
            <w:r>
              <w:t>Застройщик не осуществляет деятельность, подлежащей лицензированию.</w:t>
            </w:r>
          </w:p>
        </w:tc>
      </w:tr>
      <w:tr w:rsidR="008C28F4" w14:paraId="66DEA071" w14:textId="77777777" w:rsidTr="6BC60BC0">
        <w:tc>
          <w:tcPr>
            <w:tcW w:w="11087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11D8EAF" w14:textId="77777777" w:rsidR="008C28F4" w:rsidRDefault="5B2FB845">
            <w:pPr>
              <w:pStyle w:val="a8"/>
              <w:snapToGrid w:val="0"/>
              <w:rPr>
                <w:b/>
              </w:rPr>
            </w:pPr>
            <w:r w:rsidRPr="5B2FB845">
              <w:rPr>
                <w:b/>
                <w:bCs/>
              </w:rPr>
              <w:lastRenderedPageBreak/>
              <w:t>Раздел 6</w:t>
            </w:r>
          </w:p>
        </w:tc>
      </w:tr>
      <w:tr w:rsidR="008C28F4" w14:paraId="695AD5BA" w14:textId="77777777" w:rsidTr="6BC60BC0">
        <w:tc>
          <w:tcPr>
            <w:tcW w:w="324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tcMar>
              <w:left w:w="54" w:type="dxa"/>
            </w:tcMar>
          </w:tcPr>
          <w:p w14:paraId="2B9F5694" w14:textId="77777777" w:rsidR="008C28F4" w:rsidRDefault="5B2FB845">
            <w:pPr>
              <w:pStyle w:val="a8"/>
              <w:snapToGrid w:val="0"/>
              <w:rPr>
                <w:b/>
                <w:sz w:val="18"/>
                <w:szCs w:val="18"/>
              </w:rPr>
            </w:pPr>
            <w:r w:rsidRPr="5B2FB845">
              <w:rPr>
                <w:b/>
                <w:bCs/>
              </w:rPr>
              <w:t>6.1 О финансовом результате текущего года, размерах кредиторской и дебиторской задолженности на день опубликования декларации, руб</w:t>
            </w:r>
            <w:r w:rsidRPr="5B2FB845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784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20C4153" w14:textId="77777777" w:rsidR="008C28F4" w:rsidRDefault="5B2FB845">
            <w:pPr>
              <w:snapToGrid w:val="0"/>
            </w:pPr>
            <w:r>
              <w:t>Финансовый результат текущего года — отсутствует</w:t>
            </w:r>
          </w:p>
          <w:p w14:paraId="71853BEE" w14:textId="77777777" w:rsidR="008C28F4" w:rsidRDefault="5B2FB845">
            <w:pPr>
              <w:spacing w:after="200" w:line="276" w:lineRule="auto"/>
              <w:jc w:val="both"/>
            </w:pPr>
            <w:r w:rsidRPr="5B2FB845">
              <w:t>По состоянию на 27.04.2016 года, данные о дебиторской и кредиторской задолженности – отсутствуют.</w:t>
            </w:r>
          </w:p>
          <w:p w14:paraId="489A5C4E" w14:textId="77777777" w:rsidR="008C28F4" w:rsidRDefault="008C28F4"/>
        </w:tc>
      </w:tr>
      <w:tr w:rsidR="008C28F4" w14:paraId="209325F2" w14:textId="77777777" w:rsidTr="6BC60BC0">
        <w:tc>
          <w:tcPr>
            <w:tcW w:w="11087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1374383" w14:textId="77777777" w:rsidR="008C28F4" w:rsidRDefault="5B2FB845">
            <w:pPr>
              <w:pStyle w:val="a8"/>
              <w:snapToGrid w:val="0"/>
              <w:rPr>
                <w:b/>
              </w:rPr>
            </w:pPr>
            <w:r w:rsidRPr="5B2FB845">
              <w:rPr>
                <w:b/>
                <w:bCs/>
              </w:rPr>
              <w:t xml:space="preserve">                                                         2. Информация о проекте строительства</w:t>
            </w:r>
          </w:p>
        </w:tc>
      </w:tr>
      <w:tr w:rsidR="008C28F4" w14:paraId="6019BC6E" w14:textId="77777777" w:rsidTr="6BC60BC0">
        <w:tc>
          <w:tcPr>
            <w:tcW w:w="11087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BC338AB" w14:textId="77777777" w:rsidR="008C28F4" w:rsidRDefault="5B2FB845">
            <w:pPr>
              <w:pStyle w:val="a8"/>
              <w:snapToGrid w:val="0"/>
              <w:rPr>
                <w:b/>
              </w:rPr>
            </w:pPr>
            <w:r w:rsidRPr="5B2FB845">
              <w:rPr>
                <w:b/>
                <w:bCs/>
              </w:rPr>
              <w:t>Раздел 1</w:t>
            </w:r>
          </w:p>
        </w:tc>
      </w:tr>
      <w:tr w:rsidR="008C28F4" w14:paraId="7FC6C022" w14:textId="77777777" w:rsidTr="6BC60BC0">
        <w:tc>
          <w:tcPr>
            <w:tcW w:w="324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tcMar>
              <w:left w:w="54" w:type="dxa"/>
            </w:tcMar>
          </w:tcPr>
          <w:p w14:paraId="0780C97D" w14:textId="77777777" w:rsidR="008C28F4" w:rsidRDefault="5B2FB845">
            <w:pPr>
              <w:pStyle w:val="a8"/>
              <w:snapToGrid w:val="0"/>
              <w:rPr>
                <w:b/>
              </w:rPr>
            </w:pPr>
            <w:r w:rsidRPr="5B2FB845">
              <w:rPr>
                <w:b/>
                <w:bCs/>
              </w:rPr>
              <w:t>1.1 Цели проекта</w:t>
            </w:r>
          </w:p>
        </w:tc>
        <w:tc>
          <w:tcPr>
            <w:tcW w:w="784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3C17904" w14:textId="77777777" w:rsidR="008C28F4" w:rsidRDefault="5B2FB845">
            <w:pPr>
              <w:spacing w:after="200" w:line="276" w:lineRule="auto"/>
              <w:jc w:val="both"/>
            </w:pPr>
            <w:r w:rsidRPr="5B2FB845">
              <w:rPr>
                <w:color w:val="70AD47" w:themeColor="accent6"/>
              </w:rPr>
              <w:t xml:space="preserve">Строительство доступного жилья для продажи населению по договорам долевого участия в строительстве </w:t>
            </w:r>
            <w:proofErr w:type="gramStart"/>
            <w:r w:rsidRPr="5B2FB845">
              <w:rPr>
                <w:color w:val="70AD47" w:themeColor="accent6"/>
              </w:rPr>
              <w:t xml:space="preserve">расположенного </w:t>
            </w:r>
            <w:r w:rsidRPr="5B2FB845">
              <w:rPr>
                <w:b/>
                <w:bCs/>
              </w:rPr>
              <w:t xml:space="preserve"> </w:t>
            </w:r>
            <w:r w:rsidRPr="5B2FB845">
              <w:t>по</w:t>
            </w:r>
            <w:proofErr w:type="gramEnd"/>
            <w:r w:rsidRPr="5B2FB845">
              <w:t xml:space="preserve"> ул. Рябиновая, 2В, в г. Горячий ключ.  </w:t>
            </w:r>
          </w:p>
          <w:p w14:paraId="3A06CBBF" w14:textId="77777777" w:rsidR="008C28F4" w:rsidRDefault="008C28F4">
            <w:pPr>
              <w:pStyle w:val="a8"/>
              <w:snapToGrid w:val="0"/>
            </w:pPr>
          </w:p>
        </w:tc>
      </w:tr>
      <w:tr w:rsidR="008C28F4" w14:paraId="57359E33" w14:textId="77777777" w:rsidTr="6BC60BC0">
        <w:tc>
          <w:tcPr>
            <w:tcW w:w="324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tcMar>
              <w:left w:w="54" w:type="dxa"/>
            </w:tcMar>
          </w:tcPr>
          <w:p w14:paraId="3C5A5444" w14:textId="77777777" w:rsidR="008C28F4" w:rsidRDefault="5B2FB845">
            <w:pPr>
              <w:pStyle w:val="a8"/>
              <w:snapToGrid w:val="0"/>
              <w:rPr>
                <w:b/>
              </w:rPr>
            </w:pPr>
            <w:r w:rsidRPr="5B2FB845">
              <w:rPr>
                <w:b/>
                <w:bCs/>
              </w:rPr>
              <w:t xml:space="preserve">1.2 Этапы </w:t>
            </w:r>
            <w:proofErr w:type="gramStart"/>
            <w:r w:rsidRPr="5B2FB845">
              <w:rPr>
                <w:b/>
                <w:bCs/>
              </w:rPr>
              <w:t>и  сроки</w:t>
            </w:r>
            <w:proofErr w:type="gramEnd"/>
            <w:r w:rsidRPr="5B2FB845">
              <w:rPr>
                <w:b/>
                <w:bCs/>
              </w:rPr>
              <w:t xml:space="preserve"> реализации проекта  </w:t>
            </w:r>
            <w:r w:rsidRPr="5B2FB845">
              <w:rPr>
                <w:b/>
                <w:bCs/>
                <w:lang w:val="en-US"/>
              </w:rPr>
              <w:t>I</w:t>
            </w:r>
            <w:r w:rsidRPr="5B2FB845">
              <w:rPr>
                <w:b/>
                <w:bCs/>
              </w:rPr>
              <w:t xml:space="preserve"> этап</w:t>
            </w:r>
          </w:p>
        </w:tc>
        <w:tc>
          <w:tcPr>
            <w:tcW w:w="784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7C6AAA6" w14:textId="77777777" w:rsidR="008C28F4" w:rsidRDefault="5B2FB845">
            <w:pPr>
              <w:pStyle w:val="a8"/>
              <w:snapToGrid w:val="0"/>
            </w:pPr>
            <w:r>
              <w:t xml:space="preserve">Начало строительства — 29 </w:t>
            </w:r>
            <w:proofErr w:type="gramStart"/>
            <w:r>
              <w:t>апреля  2016</w:t>
            </w:r>
            <w:proofErr w:type="gramEnd"/>
            <w:r>
              <w:t xml:space="preserve"> г.</w:t>
            </w:r>
          </w:p>
          <w:p w14:paraId="65C994D0" w14:textId="4E6AEE4F" w:rsidR="008C28F4" w:rsidRDefault="00C64E85">
            <w:pPr>
              <w:pStyle w:val="a8"/>
              <w:snapToGrid w:val="0"/>
            </w:pPr>
            <w:r>
              <w:t xml:space="preserve">Окончание строительства </w:t>
            </w:r>
            <w:proofErr w:type="gramStart"/>
            <w:r>
              <w:t>—  30</w:t>
            </w:r>
            <w:proofErr w:type="gramEnd"/>
            <w:r>
              <w:t xml:space="preserve"> апреля 2018</w:t>
            </w:r>
            <w:bookmarkStart w:id="0" w:name="_GoBack"/>
            <w:bookmarkEnd w:id="0"/>
            <w:r w:rsidR="6BC60BC0">
              <w:t xml:space="preserve">  г.                           </w:t>
            </w:r>
          </w:p>
        </w:tc>
      </w:tr>
      <w:tr w:rsidR="008C28F4" w14:paraId="3CF72936" w14:textId="77777777" w:rsidTr="6BC60BC0">
        <w:trPr>
          <w:trHeight w:val="2716"/>
        </w:trPr>
        <w:tc>
          <w:tcPr>
            <w:tcW w:w="324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tcMar>
              <w:left w:w="54" w:type="dxa"/>
            </w:tcMar>
          </w:tcPr>
          <w:p w14:paraId="1B31CE77" w14:textId="77777777" w:rsidR="008C28F4" w:rsidRDefault="5B2FB845">
            <w:pPr>
              <w:pStyle w:val="a8"/>
              <w:snapToGrid w:val="0"/>
              <w:rPr>
                <w:b/>
              </w:rPr>
            </w:pPr>
            <w:r w:rsidRPr="5B2FB845">
              <w:rPr>
                <w:b/>
                <w:bCs/>
              </w:rPr>
              <w:t>1.3 Результаты экспертизы проектной документации</w:t>
            </w:r>
          </w:p>
        </w:tc>
        <w:tc>
          <w:tcPr>
            <w:tcW w:w="784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D89F3DC" w14:textId="77777777" w:rsidR="008C28F4" w:rsidRDefault="5B2FB845">
            <w:pPr>
              <w:spacing w:after="200" w:line="276" w:lineRule="auto"/>
              <w:ind w:firstLine="540"/>
              <w:jc w:val="both"/>
            </w:pPr>
            <w:r w:rsidRPr="5B2FB845">
              <w:t xml:space="preserve">Положительное заключение негосударственной экспертизы №2-1-1-0016-15 от 30.11.2015 г. проектной документации без </w:t>
            </w:r>
            <w:proofErr w:type="gramStart"/>
            <w:r w:rsidRPr="5B2FB845">
              <w:t>сметы  по</w:t>
            </w:r>
            <w:proofErr w:type="gramEnd"/>
            <w:r w:rsidRPr="5B2FB845">
              <w:t xml:space="preserve"> объекту: </w:t>
            </w:r>
            <w:r w:rsidRPr="5B2FB845">
              <w:rPr>
                <w:b/>
                <w:bCs/>
              </w:rPr>
              <w:t>«Комплекс жилых домов по ул. Рябиновая, 2В, в г. Горячий ключ»</w:t>
            </w:r>
            <w:r w:rsidRPr="5B2FB845">
              <w:t>, проведенной  ООО «ПРЕМЬЕР-ЭКСПЕРТ КМВ» на предмет оценки соответствия техническим регламентам, результатам инженерных изысканий, градостроительному регламенту, градостроительному плану земельного участка, национальным стандартам, заданию на проектирование.</w:t>
            </w:r>
          </w:p>
          <w:p w14:paraId="74B6D4A4" w14:textId="77777777" w:rsidR="008C28F4" w:rsidRDefault="008C28F4">
            <w:pPr>
              <w:suppressAutoHyphens w:val="0"/>
              <w:autoSpaceDE w:val="0"/>
            </w:pPr>
          </w:p>
        </w:tc>
      </w:tr>
      <w:tr w:rsidR="008C28F4" w14:paraId="4954581A" w14:textId="77777777" w:rsidTr="6BC60BC0">
        <w:tc>
          <w:tcPr>
            <w:tcW w:w="11087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DFDDB40" w14:textId="77777777" w:rsidR="008C28F4" w:rsidRDefault="5B2FB845">
            <w:pPr>
              <w:pStyle w:val="a8"/>
              <w:snapToGrid w:val="0"/>
              <w:rPr>
                <w:b/>
              </w:rPr>
            </w:pPr>
            <w:r w:rsidRPr="5B2FB845">
              <w:rPr>
                <w:b/>
                <w:bCs/>
              </w:rPr>
              <w:t>Раздел 2</w:t>
            </w:r>
          </w:p>
        </w:tc>
      </w:tr>
      <w:tr w:rsidR="008C28F4" w14:paraId="7FA82A2D" w14:textId="77777777" w:rsidTr="6BC60BC0">
        <w:trPr>
          <w:trHeight w:val="1159"/>
        </w:trPr>
        <w:tc>
          <w:tcPr>
            <w:tcW w:w="324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tcMar>
              <w:left w:w="54" w:type="dxa"/>
            </w:tcMar>
          </w:tcPr>
          <w:p w14:paraId="37749E05" w14:textId="77777777" w:rsidR="008C28F4" w:rsidRDefault="00C64E85">
            <w:pPr>
              <w:pStyle w:val="a8"/>
              <w:snapToGrid w:val="0"/>
              <w:rPr>
                <w:b/>
                <w:shd w:val="clear" w:color="auto" w:fill="FFFF00"/>
              </w:rPr>
            </w:pPr>
            <w:r w:rsidRPr="5B2FB845">
              <w:rPr>
                <w:b/>
                <w:bCs/>
                <w:shd w:val="clear" w:color="auto" w:fill="FFFF00"/>
              </w:rPr>
              <w:t>2.1 Разрешение на строительство</w:t>
            </w:r>
          </w:p>
          <w:p w14:paraId="053E04E2" w14:textId="77777777" w:rsidR="008C28F4" w:rsidRDefault="00C64E85">
            <w:pPr>
              <w:pStyle w:val="a8"/>
              <w:snapToGrid w:val="0"/>
              <w:rPr>
                <w:b/>
                <w:shd w:val="clear" w:color="auto" w:fill="FFFF00"/>
              </w:rPr>
            </w:pPr>
            <w:r w:rsidRPr="5B2FB845">
              <w:rPr>
                <w:b/>
                <w:bCs/>
                <w:shd w:val="clear" w:color="auto" w:fill="FFFF00"/>
                <w:lang w:val="en-US"/>
              </w:rPr>
              <w:t>I</w:t>
            </w:r>
            <w:r w:rsidRPr="5B2FB845">
              <w:rPr>
                <w:b/>
                <w:bCs/>
                <w:shd w:val="clear" w:color="auto" w:fill="FFFF00"/>
              </w:rPr>
              <w:t xml:space="preserve"> этап</w:t>
            </w:r>
          </w:p>
        </w:tc>
        <w:tc>
          <w:tcPr>
            <w:tcW w:w="784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D5379D2" w14:textId="77777777" w:rsidR="008C28F4" w:rsidRDefault="5B2FB845">
            <w:pPr>
              <w:spacing w:after="200" w:line="276" w:lineRule="auto"/>
              <w:jc w:val="both"/>
            </w:pPr>
            <w:r w:rsidRPr="5B2FB845">
              <w:t>№23-RU 23304000-80-2016 от 15.04.2016 года выдано Управлением архитектуры и градостроительства администрации муниципального образования город Горячий ключ Краснодарского края.</w:t>
            </w:r>
          </w:p>
          <w:p w14:paraId="78CA41E3" w14:textId="77777777" w:rsidR="008C28F4" w:rsidRDefault="008C28F4">
            <w:pPr>
              <w:pStyle w:val="a8"/>
              <w:snapToGrid w:val="0"/>
            </w:pPr>
          </w:p>
        </w:tc>
      </w:tr>
      <w:tr w:rsidR="008C28F4" w14:paraId="3EEC5F67" w14:textId="77777777" w:rsidTr="6BC60BC0">
        <w:tc>
          <w:tcPr>
            <w:tcW w:w="324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tcMar>
              <w:left w:w="54" w:type="dxa"/>
            </w:tcMar>
          </w:tcPr>
          <w:p w14:paraId="323AB2FC" w14:textId="77777777" w:rsidR="008C28F4" w:rsidRDefault="5B2FB845">
            <w:pPr>
              <w:pStyle w:val="a8"/>
              <w:snapToGrid w:val="0"/>
              <w:rPr>
                <w:b/>
              </w:rPr>
            </w:pPr>
            <w:r w:rsidRPr="5B2FB845">
              <w:rPr>
                <w:b/>
                <w:bCs/>
              </w:rPr>
              <w:t>2.2 Права застройщика на земельный участок</w:t>
            </w:r>
          </w:p>
        </w:tc>
        <w:tc>
          <w:tcPr>
            <w:tcW w:w="784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9C55255" w14:textId="77777777" w:rsidR="008C28F4" w:rsidRDefault="6BC60BC0" w:rsidP="6BC60BC0">
            <w:pPr>
              <w:spacing w:after="200" w:line="276" w:lineRule="auto"/>
              <w:jc w:val="both"/>
            </w:pPr>
            <w:r w:rsidRPr="6BC60BC0">
              <w:t xml:space="preserve"> Договор аренды земельного участка несельскохозяйственного назначения, находящегося в муниципальной собственности, заключаемый по результатам торгов от 10.08.2011 года, № 4100004280, с кадастровым номером 23:41:1005001:390, общей площадью 5485 </w:t>
            </w:r>
            <w:proofErr w:type="spellStart"/>
            <w:r w:rsidRPr="6BC60BC0">
              <w:t>кв.м</w:t>
            </w:r>
            <w:proofErr w:type="spellEnd"/>
            <w:r w:rsidRPr="6BC60BC0">
              <w:t>., расположенный по адресу: Краснодарский край, г. Горячий ключ, ул. Рябиновая 2/</w:t>
            </w:r>
            <w:proofErr w:type="gramStart"/>
            <w:r w:rsidRPr="6BC60BC0">
              <w:t>В,  разрешенное</w:t>
            </w:r>
            <w:proofErr w:type="gramEnd"/>
            <w:r w:rsidRPr="6BC60BC0">
              <w:t xml:space="preserve"> использование: для строительства многоэтажных многоквартирных жилых домов.</w:t>
            </w:r>
          </w:p>
        </w:tc>
      </w:tr>
      <w:tr w:rsidR="008C28F4" w14:paraId="70CAB557" w14:textId="77777777" w:rsidTr="6BC60BC0">
        <w:tc>
          <w:tcPr>
            <w:tcW w:w="11087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6FCA676" w14:textId="77777777" w:rsidR="008C28F4" w:rsidRDefault="5B2FB845">
            <w:pPr>
              <w:pStyle w:val="a8"/>
              <w:snapToGrid w:val="0"/>
              <w:rPr>
                <w:b/>
              </w:rPr>
            </w:pPr>
            <w:r w:rsidRPr="5B2FB845">
              <w:rPr>
                <w:b/>
                <w:bCs/>
              </w:rPr>
              <w:t>Раздел 3</w:t>
            </w:r>
          </w:p>
        </w:tc>
      </w:tr>
      <w:tr w:rsidR="008C28F4" w14:paraId="07A88883" w14:textId="77777777" w:rsidTr="6BC60BC0">
        <w:tc>
          <w:tcPr>
            <w:tcW w:w="324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tcMar>
              <w:left w:w="54" w:type="dxa"/>
            </w:tcMar>
          </w:tcPr>
          <w:p w14:paraId="2200033D" w14:textId="77777777" w:rsidR="008C28F4" w:rsidRDefault="5B2FB845">
            <w:pPr>
              <w:pStyle w:val="a8"/>
              <w:snapToGrid w:val="0"/>
              <w:rPr>
                <w:b/>
              </w:rPr>
            </w:pPr>
            <w:r w:rsidRPr="5B2FB845">
              <w:rPr>
                <w:b/>
                <w:bCs/>
              </w:rPr>
              <w:t xml:space="preserve">3.1 Сведения </w:t>
            </w:r>
            <w:proofErr w:type="gramStart"/>
            <w:r w:rsidRPr="5B2FB845">
              <w:rPr>
                <w:b/>
                <w:bCs/>
              </w:rPr>
              <w:t>о  собственнике</w:t>
            </w:r>
            <w:proofErr w:type="gramEnd"/>
            <w:r w:rsidRPr="5B2FB845">
              <w:rPr>
                <w:b/>
                <w:bCs/>
              </w:rPr>
              <w:t xml:space="preserve"> земельного участка</w:t>
            </w:r>
          </w:p>
        </w:tc>
        <w:tc>
          <w:tcPr>
            <w:tcW w:w="784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45D354D" w14:textId="77777777" w:rsidR="008C28F4" w:rsidRDefault="5B2FB845">
            <w:pPr>
              <w:pStyle w:val="a8"/>
              <w:snapToGrid w:val="0"/>
            </w:pPr>
            <w:r>
              <w:t xml:space="preserve">Общество с ограниченной </w:t>
            </w:r>
            <w:proofErr w:type="gramStart"/>
            <w:r>
              <w:t>ответственностью  строительная</w:t>
            </w:r>
            <w:proofErr w:type="gramEnd"/>
            <w:r>
              <w:t xml:space="preserve"> компания «НОВОСЕЛЬЕ»</w:t>
            </w:r>
          </w:p>
        </w:tc>
      </w:tr>
      <w:tr w:rsidR="008C28F4" w14:paraId="4008457A" w14:textId="77777777" w:rsidTr="6BC60BC0">
        <w:tc>
          <w:tcPr>
            <w:tcW w:w="324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tcMar>
              <w:left w:w="54" w:type="dxa"/>
            </w:tcMar>
          </w:tcPr>
          <w:p w14:paraId="797ED4CF" w14:textId="77777777" w:rsidR="008C28F4" w:rsidRDefault="5B2FB845">
            <w:pPr>
              <w:pStyle w:val="a8"/>
              <w:snapToGrid w:val="0"/>
              <w:rPr>
                <w:b/>
              </w:rPr>
            </w:pPr>
            <w:r w:rsidRPr="5B2FB845">
              <w:rPr>
                <w:b/>
                <w:bCs/>
              </w:rPr>
              <w:t>3.2 Сведения о площади земельного участка и его границах</w:t>
            </w:r>
          </w:p>
        </w:tc>
        <w:tc>
          <w:tcPr>
            <w:tcW w:w="784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A9D03F2" w14:textId="77777777" w:rsidR="008C28F4" w:rsidRDefault="6BC60BC0">
            <w:pPr>
              <w:pStyle w:val="a8"/>
              <w:snapToGrid w:val="0"/>
            </w:pPr>
            <w:r>
              <w:t xml:space="preserve">Площадь земельного участка составляет 5485 </w:t>
            </w:r>
            <w:proofErr w:type="spellStart"/>
            <w:r>
              <w:t>кв.м</w:t>
            </w:r>
            <w:proofErr w:type="spellEnd"/>
            <w:r>
              <w:t>.,</w:t>
            </w:r>
            <w:r w:rsidRPr="6BC60BC0">
              <w:rPr>
                <w:sz w:val="28"/>
                <w:szCs w:val="28"/>
              </w:rPr>
              <w:t xml:space="preserve"> </w:t>
            </w:r>
            <w:r>
              <w:t xml:space="preserve">границы земельного участка предусмотрены согласно кадастрового паспорта земельного участка. Кадастровый </w:t>
            </w:r>
            <w:proofErr w:type="gramStart"/>
            <w:r>
              <w:t xml:space="preserve">номер:  </w:t>
            </w:r>
            <w:r w:rsidRPr="6BC60BC0">
              <w:t>23:41:1005001</w:t>
            </w:r>
            <w:proofErr w:type="gramEnd"/>
            <w:r w:rsidRPr="6BC60BC0">
              <w:t>:390</w:t>
            </w:r>
            <w:r>
              <w:t>.</w:t>
            </w:r>
          </w:p>
          <w:p w14:paraId="4FC9EF58" w14:textId="77777777" w:rsidR="008C28F4" w:rsidRDefault="008C28F4">
            <w:pPr>
              <w:pStyle w:val="a8"/>
            </w:pPr>
          </w:p>
        </w:tc>
      </w:tr>
      <w:tr w:rsidR="008C28F4" w14:paraId="0C171927" w14:textId="77777777" w:rsidTr="6BC60BC0">
        <w:tc>
          <w:tcPr>
            <w:tcW w:w="11087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3F476D0" w14:textId="77777777" w:rsidR="008C28F4" w:rsidRDefault="5B2FB845">
            <w:pPr>
              <w:pStyle w:val="a8"/>
              <w:snapToGrid w:val="0"/>
              <w:rPr>
                <w:b/>
              </w:rPr>
            </w:pPr>
            <w:r w:rsidRPr="5B2FB845">
              <w:rPr>
                <w:b/>
                <w:bCs/>
              </w:rPr>
              <w:t>Раздел 4</w:t>
            </w:r>
          </w:p>
        </w:tc>
      </w:tr>
      <w:tr w:rsidR="008C28F4" w14:paraId="7C9E8F27" w14:textId="77777777" w:rsidTr="6BC60BC0">
        <w:tc>
          <w:tcPr>
            <w:tcW w:w="324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tcMar>
              <w:left w:w="54" w:type="dxa"/>
            </w:tcMar>
          </w:tcPr>
          <w:p w14:paraId="7401500F" w14:textId="77777777" w:rsidR="008C28F4" w:rsidRDefault="5B2FB845">
            <w:pPr>
              <w:pStyle w:val="a8"/>
              <w:snapToGrid w:val="0"/>
              <w:rPr>
                <w:b/>
              </w:rPr>
            </w:pPr>
            <w:r w:rsidRPr="5B2FB845">
              <w:rPr>
                <w:b/>
                <w:bCs/>
              </w:rPr>
              <w:lastRenderedPageBreak/>
              <w:t xml:space="preserve">4.1 </w:t>
            </w:r>
            <w:proofErr w:type="gramStart"/>
            <w:r w:rsidRPr="5B2FB845">
              <w:rPr>
                <w:b/>
                <w:bCs/>
              </w:rPr>
              <w:t>О  местоположении</w:t>
            </w:r>
            <w:proofErr w:type="gramEnd"/>
            <w:r w:rsidRPr="5B2FB845">
              <w:rPr>
                <w:b/>
                <w:bCs/>
              </w:rPr>
              <w:t xml:space="preserve"> строящегося жилого дома</w:t>
            </w:r>
          </w:p>
        </w:tc>
        <w:tc>
          <w:tcPr>
            <w:tcW w:w="784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B69975C" w14:textId="77777777" w:rsidR="008C28F4" w:rsidRDefault="5B2FB845">
            <w:pPr>
              <w:pStyle w:val="a8"/>
            </w:pPr>
            <w:r>
              <w:t>Краснодарский край, г. Горячий ключ, ул. Рябиновая 2/В</w:t>
            </w:r>
          </w:p>
        </w:tc>
      </w:tr>
      <w:tr w:rsidR="008C28F4" w14:paraId="6ED5794E" w14:textId="77777777" w:rsidTr="6BC60BC0">
        <w:tc>
          <w:tcPr>
            <w:tcW w:w="324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tcMar>
              <w:left w:w="54" w:type="dxa"/>
            </w:tcMar>
          </w:tcPr>
          <w:p w14:paraId="189C63C6" w14:textId="77777777" w:rsidR="008C28F4" w:rsidRDefault="5B2FB845">
            <w:pPr>
              <w:pStyle w:val="a8"/>
              <w:snapToGrid w:val="0"/>
              <w:rPr>
                <w:b/>
              </w:rPr>
            </w:pPr>
            <w:r w:rsidRPr="5B2FB845">
              <w:rPr>
                <w:b/>
                <w:bCs/>
              </w:rPr>
              <w:t>4.2 О количестве в составе строящегося дома самостоятельных частей</w:t>
            </w:r>
          </w:p>
        </w:tc>
        <w:tc>
          <w:tcPr>
            <w:tcW w:w="784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3D4A1B5" w14:textId="77777777" w:rsidR="008C28F4" w:rsidRDefault="008C28F4">
            <w:pPr>
              <w:snapToGrid w:val="0"/>
              <w:jc w:val="both"/>
            </w:pPr>
          </w:p>
          <w:p w14:paraId="0B8C68DB" w14:textId="77777777" w:rsidR="008C28F4" w:rsidRDefault="5B2FB845">
            <w:pPr>
              <w:jc w:val="both"/>
            </w:pPr>
            <w:r>
              <w:t>в первом этапе предусмотрено строительство 2 (двух) блок- секций:</w:t>
            </w:r>
          </w:p>
          <w:p w14:paraId="5F6FFFD0" w14:textId="77777777" w:rsidR="008C28F4" w:rsidRDefault="00C64E85">
            <w:pPr>
              <w:jc w:val="both"/>
              <w:rPr>
                <w:shd w:val="clear" w:color="auto" w:fill="FFFF00"/>
              </w:rPr>
            </w:pPr>
            <w:r>
              <w:t xml:space="preserve">- Блок 1 состоит </w:t>
            </w:r>
            <w:r>
              <w:rPr>
                <w:shd w:val="clear" w:color="auto" w:fill="FFFF00"/>
              </w:rPr>
              <w:t>из 56 квартир</w:t>
            </w:r>
          </w:p>
          <w:p w14:paraId="6A2F60B5" w14:textId="77777777" w:rsidR="008C28F4" w:rsidRDefault="6BC60BC0">
            <w:pPr>
              <w:jc w:val="both"/>
            </w:pPr>
            <w:r>
              <w:t xml:space="preserve">Площадь застройки- 436,14 </w:t>
            </w:r>
            <w:proofErr w:type="spellStart"/>
            <w:r>
              <w:t>кв.м</w:t>
            </w:r>
            <w:proofErr w:type="spellEnd"/>
          </w:p>
          <w:p w14:paraId="2F0A1919" w14:textId="77777777" w:rsidR="008C28F4" w:rsidRDefault="6BC60BC0" w:rsidP="6BC60BC0">
            <w:pPr>
              <w:jc w:val="both"/>
            </w:pPr>
            <w:r>
              <w:t xml:space="preserve">Общая площадь квартир - </w:t>
            </w:r>
            <w:r w:rsidRPr="6BC60BC0">
              <w:t xml:space="preserve">2412,96 </w:t>
            </w:r>
            <w:proofErr w:type="spellStart"/>
            <w:r w:rsidRPr="6BC60BC0">
              <w:t>кв.м</w:t>
            </w:r>
            <w:proofErr w:type="spellEnd"/>
            <w:r w:rsidRPr="6BC60BC0">
              <w:t>.</w:t>
            </w:r>
          </w:p>
          <w:p w14:paraId="182AA17C" w14:textId="77777777" w:rsidR="008C28F4" w:rsidRDefault="5B2FB845">
            <w:pPr>
              <w:jc w:val="both"/>
            </w:pPr>
            <w:r w:rsidRPr="5B2FB845">
              <w:t xml:space="preserve">Этажность- 9 </w:t>
            </w:r>
          </w:p>
          <w:p w14:paraId="7954AC94" w14:textId="77777777" w:rsidR="008C28F4" w:rsidRDefault="008C28F4">
            <w:pPr>
              <w:jc w:val="both"/>
            </w:pPr>
          </w:p>
          <w:p w14:paraId="5C66BA0A" w14:textId="77777777" w:rsidR="008C28F4" w:rsidRDefault="00C64E85">
            <w:pPr>
              <w:jc w:val="both"/>
              <w:rPr>
                <w:shd w:val="clear" w:color="auto" w:fill="FFFF00"/>
              </w:rPr>
            </w:pPr>
            <w:r>
              <w:t xml:space="preserve">- Блок 2 состоит </w:t>
            </w:r>
            <w:proofErr w:type="gramStart"/>
            <w:r>
              <w:rPr>
                <w:shd w:val="clear" w:color="auto" w:fill="FFFF00"/>
              </w:rPr>
              <w:t>из  40</w:t>
            </w:r>
            <w:proofErr w:type="gramEnd"/>
            <w:r>
              <w:rPr>
                <w:shd w:val="clear" w:color="auto" w:fill="FFFF00"/>
              </w:rPr>
              <w:t xml:space="preserve"> квартир</w:t>
            </w:r>
          </w:p>
          <w:p w14:paraId="20067DA0" w14:textId="77777777" w:rsidR="008C28F4" w:rsidRDefault="6BC60BC0" w:rsidP="6BC60BC0">
            <w:pPr>
              <w:jc w:val="both"/>
            </w:pPr>
            <w:r w:rsidRPr="6BC60BC0">
              <w:t xml:space="preserve">Площадь застройки- 288,80 </w:t>
            </w:r>
            <w:proofErr w:type="spellStart"/>
            <w:r w:rsidRPr="6BC60BC0">
              <w:t>кв.м</w:t>
            </w:r>
            <w:proofErr w:type="spellEnd"/>
            <w:r w:rsidRPr="6BC60BC0">
              <w:t>.</w:t>
            </w:r>
          </w:p>
          <w:p w14:paraId="4DA17B53" w14:textId="77777777" w:rsidR="008C28F4" w:rsidRDefault="6BC60BC0" w:rsidP="6BC60BC0">
            <w:pPr>
              <w:jc w:val="both"/>
            </w:pPr>
            <w:r w:rsidRPr="6BC60BC0">
              <w:t xml:space="preserve">Общая площадь квартир- 1343,92 </w:t>
            </w:r>
            <w:proofErr w:type="spellStart"/>
            <w:r w:rsidRPr="6BC60BC0">
              <w:t>кв.м</w:t>
            </w:r>
            <w:proofErr w:type="spellEnd"/>
            <w:r w:rsidRPr="6BC60BC0">
              <w:t>.</w:t>
            </w:r>
          </w:p>
          <w:p w14:paraId="02641725" w14:textId="77777777" w:rsidR="008C28F4" w:rsidRDefault="5B2FB845">
            <w:pPr>
              <w:jc w:val="both"/>
            </w:pPr>
            <w:r w:rsidRPr="5B2FB845">
              <w:t>Этажность- 9</w:t>
            </w:r>
          </w:p>
          <w:p w14:paraId="3A109DE9" w14:textId="77777777" w:rsidR="008C28F4" w:rsidRDefault="008C28F4">
            <w:pPr>
              <w:jc w:val="both"/>
            </w:pPr>
          </w:p>
          <w:p w14:paraId="435C576C" w14:textId="77777777" w:rsidR="008C28F4" w:rsidRDefault="6BC60BC0" w:rsidP="6BC60BC0">
            <w:pPr>
              <w:shd w:val="clear" w:color="auto" w:fill="FFFF00"/>
              <w:jc w:val="both"/>
            </w:pPr>
            <w:r>
              <w:t xml:space="preserve">Общая площадь квартир 1 этапа - </w:t>
            </w:r>
            <w:r w:rsidRPr="6BC60BC0">
              <w:t xml:space="preserve">3756,88 </w:t>
            </w:r>
            <w:proofErr w:type="spellStart"/>
            <w:r w:rsidRPr="6BC60BC0">
              <w:t>кв.м</w:t>
            </w:r>
            <w:proofErr w:type="spellEnd"/>
            <w:r w:rsidRPr="6BC60BC0">
              <w:t>.</w:t>
            </w:r>
          </w:p>
          <w:p w14:paraId="633FAC1F" w14:textId="77777777" w:rsidR="008C28F4" w:rsidRDefault="008C28F4">
            <w:pPr>
              <w:shd w:val="clear" w:color="auto" w:fill="FFFF00"/>
              <w:jc w:val="both"/>
            </w:pPr>
          </w:p>
          <w:p w14:paraId="786D019F" w14:textId="77777777" w:rsidR="008C28F4" w:rsidRDefault="5B2FB845" w:rsidP="5B2FB845">
            <w:pPr>
              <w:shd w:val="clear" w:color="auto" w:fill="FFFFFF"/>
              <w:jc w:val="both"/>
              <w:rPr>
                <w:u w:val="single"/>
              </w:rPr>
            </w:pPr>
            <w:r w:rsidRPr="5B2FB845">
              <w:rPr>
                <w:u w:val="single"/>
              </w:rPr>
              <w:t>Конструктивные решения</w:t>
            </w:r>
          </w:p>
          <w:p w14:paraId="212D5D07" w14:textId="77777777" w:rsidR="008C28F4" w:rsidRDefault="5B2FB845">
            <w:r w:rsidRPr="5B2FB845">
              <w:t>Фундаменты – монолитная железобетонная плита толщиной 600 мм.</w:t>
            </w:r>
          </w:p>
          <w:p w14:paraId="598885AE" w14:textId="77777777" w:rsidR="008C28F4" w:rsidRDefault="5B2FB845">
            <w:r w:rsidRPr="5B2FB845">
              <w:t>Стены наружные и внутренние монолитные.</w:t>
            </w:r>
          </w:p>
          <w:p w14:paraId="16016DCD" w14:textId="77777777" w:rsidR="008C28F4" w:rsidRDefault="5B2FB845">
            <w:r w:rsidRPr="5B2FB845">
              <w:t>Перекрытия – монолитное железобетонное толщиной 200мм.</w:t>
            </w:r>
          </w:p>
          <w:p w14:paraId="16B61425" w14:textId="77777777" w:rsidR="008C28F4" w:rsidRDefault="5B2FB845">
            <w:pPr>
              <w:jc w:val="both"/>
            </w:pPr>
            <w:r w:rsidRPr="5B2FB845">
              <w:t xml:space="preserve">Лестницы – монолитные железобетонные марши и площадки. </w:t>
            </w:r>
          </w:p>
          <w:p w14:paraId="1CC4D28E" w14:textId="77777777" w:rsidR="008C28F4" w:rsidRDefault="5B2FB845">
            <w:pPr>
              <w:jc w:val="both"/>
            </w:pPr>
            <w:r w:rsidRPr="5B2FB845">
              <w:t xml:space="preserve">Кровля </w:t>
            </w:r>
            <w:proofErr w:type="gramStart"/>
            <w:r w:rsidRPr="5B2FB845">
              <w:t>–  плоская</w:t>
            </w:r>
            <w:proofErr w:type="gramEnd"/>
            <w:r w:rsidRPr="5B2FB845">
              <w:t xml:space="preserve"> с организованным внутренним водостоком.</w:t>
            </w:r>
          </w:p>
          <w:p w14:paraId="325E433C" w14:textId="77777777" w:rsidR="008C28F4" w:rsidRDefault="5B2FB845">
            <w:pPr>
              <w:jc w:val="both"/>
            </w:pPr>
            <w:r w:rsidRPr="5B2FB845">
              <w:t>Высота этажа жилых помещений – 3 метра, высота квартир «в чистоте» – 2,70 метра</w:t>
            </w:r>
          </w:p>
          <w:p w14:paraId="35359AF6" w14:textId="77777777" w:rsidR="008C28F4" w:rsidRDefault="5B2FB845">
            <w:pPr>
              <w:jc w:val="both"/>
            </w:pPr>
            <w:r w:rsidRPr="5B2FB845">
              <w:t>Стены – монолитно-кирпичные, внутренние перегородки – газобетонные.</w:t>
            </w:r>
          </w:p>
          <w:p w14:paraId="17FD1EF7" w14:textId="77777777" w:rsidR="008C28F4" w:rsidRDefault="5B2FB845">
            <w:pPr>
              <w:jc w:val="both"/>
            </w:pPr>
            <w:r w:rsidRPr="5B2FB845">
              <w:t>Потолки – монолитная плита без отделки.</w:t>
            </w:r>
          </w:p>
          <w:p w14:paraId="57BE652B" w14:textId="77777777" w:rsidR="008C28F4" w:rsidRDefault="5B2FB845">
            <w:pPr>
              <w:jc w:val="both"/>
            </w:pPr>
            <w:r w:rsidRPr="5B2FB845">
              <w:t>Полы – монолитная плита.</w:t>
            </w:r>
          </w:p>
          <w:p w14:paraId="6C4AC000" w14:textId="77777777" w:rsidR="008C28F4" w:rsidRDefault="5B2FB845">
            <w:pPr>
              <w:jc w:val="both"/>
            </w:pPr>
            <w:r w:rsidRPr="5B2FB845">
              <w:t>Окна, балконные двери – металлопластиковые со стеклопакетами.</w:t>
            </w:r>
          </w:p>
          <w:p w14:paraId="025A2544" w14:textId="77777777" w:rsidR="008C28F4" w:rsidRDefault="5B2FB845">
            <w:pPr>
              <w:jc w:val="both"/>
            </w:pPr>
            <w:r w:rsidRPr="5B2FB845">
              <w:t>Двери наружные – металлические.</w:t>
            </w:r>
          </w:p>
          <w:p w14:paraId="4B67DF1E" w14:textId="77777777" w:rsidR="008C28F4" w:rsidRDefault="008C28F4">
            <w:pPr>
              <w:pStyle w:val="a8"/>
            </w:pPr>
          </w:p>
        </w:tc>
      </w:tr>
      <w:tr w:rsidR="008C28F4" w14:paraId="6172DAB5" w14:textId="77777777" w:rsidTr="6BC60BC0">
        <w:tc>
          <w:tcPr>
            <w:tcW w:w="324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shd w:val="clear" w:color="auto" w:fill="FFFF00"/>
            <w:tcMar>
              <w:left w:w="54" w:type="dxa"/>
            </w:tcMar>
          </w:tcPr>
          <w:p w14:paraId="70C25DD4" w14:textId="77777777" w:rsidR="008C28F4" w:rsidRDefault="5B2FB845">
            <w:pPr>
              <w:pStyle w:val="a8"/>
              <w:snapToGrid w:val="0"/>
              <w:rPr>
                <w:b/>
              </w:rPr>
            </w:pPr>
            <w:r w:rsidRPr="5B2FB845">
              <w:rPr>
                <w:b/>
                <w:bCs/>
              </w:rPr>
              <w:t>4.3 О функциональном назначении нежилых помещений в доме, не входящих в состав общего имущества в доме</w:t>
            </w:r>
          </w:p>
        </w:tc>
        <w:tc>
          <w:tcPr>
            <w:tcW w:w="784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000000"/>
            </w:tcBorders>
            <w:shd w:val="clear" w:color="auto" w:fill="FFFF00"/>
            <w:tcMar>
              <w:left w:w="54" w:type="dxa"/>
            </w:tcMar>
          </w:tcPr>
          <w:p w14:paraId="4CB5C8F2" w14:textId="226A401A" w:rsidR="008C28F4" w:rsidRDefault="5B2FB845">
            <w:pPr>
              <w:pStyle w:val="a8"/>
              <w:snapToGrid w:val="0"/>
            </w:pPr>
            <w:r>
              <w:t xml:space="preserve">Нежилые помещения не входящие в состав общего </w:t>
            </w:r>
            <w:proofErr w:type="gramStart"/>
            <w:r>
              <w:t>имущества  в</w:t>
            </w:r>
            <w:proofErr w:type="gramEnd"/>
            <w:r>
              <w:t xml:space="preserve">  доме: Помещения технического этажа.</w:t>
            </w:r>
          </w:p>
        </w:tc>
      </w:tr>
      <w:tr w:rsidR="008C28F4" w14:paraId="69FC8B30" w14:textId="77777777" w:rsidTr="6BC60BC0">
        <w:tc>
          <w:tcPr>
            <w:tcW w:w="324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shd w:val="clear" w:color="auto" w:fill="FFFF00"/>
            <w:tcMar>
              <w:left w:w="54" w:type="dxa"/>
            </w:tcMar>
          </w:tcPr>
          <w:p w14:paraId="243E92D1" w14:textId="77777777" w:rsidR="008C28F4" w:rsidRDefault="5B2FB845">
            <w:pPr>
              <w:jc w:val="both"/>
              <w:rPr>
                <w:b/>
                <w:color w:val="FF0000"/>
              </w:rPr>
            </w:pPr>
            <w:r w:rsidRPr="5B2FB845">
              <w:rPr>
                <w:b/>
                <w:bCs/>
                <w:color w:val="FF0000"/>
              </w:rPr>
              <w:t>4.4. Описание технических характеристик указанных самостоятельных частей в соответствии с проектной документацией.</w:t>
            </w:r>
          </w:p>
          <w:p w14:paraId="489F24B6" w14:textId="77777777" w:rsidR="008C28F4" w:rsidRDefault="008C28F4">
            <w:pPr>
              <w:ind w:firstLine="540"/>
              <w:jc w:val="both"/>
              <w:rPr>
                <w:b/>
              </w:rPr>
            </w:pPr>
          </w:p>
        </w:tc>
        <w:tc>
          <w:tcPr>
            <w:tcW w:w="784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000000"/>
            </w:tcBorders>
            <w:shd w:val="clear" w:color="auto" w:fill="FFFF00"/>
            <w:tcMar>
              <w:left w:w="54" w:type="dxa"/>
            </w:tcMar>
          </w:tcPr>
          <w:p w14:paraId="6CA1A11B" w14:textId="77777777" w:rsidR="008C28F4" w:rsidRDefault="5B2FB845">
            <w:pPr>
              <w:ind w:firstLine="540"/>
              <w:rPr>
                <w:color w:val="FF0000"/>
              </w:rPr>
            </w:pPr>
            <w:r w:rsidRPr="5B2FB845">
              <w:rPr>
                <w:color w:val="FF0000"/>
              </w:rPr>
              <w:t>9 этажный жилой дом прямоугольной формы.</w:t>
            </w:r>
          </w:p>
          <w:p w14:paraId="197ED81D" w14:textId="77777777" w:rsidR="008C28F4" w:rsidRDefault="5B2FB845">
            <w:pPr>
              <w:ind w:firstLine="540"/>
              <w:rPr>
                <w:color w:val="FF0000"/>
              </w:rPr>
            </w:pPr>
            <w:r w:rsidRPr="5B2FB845">
              <w:rPr>
                <w:color w:val="FF0000"/>
              </w:rPr>
              <w:t>Фундаменты – монолитная железобетонная плита толщиной 600 мм.</w:t>
            </w:r>
          </w:p>
          <w:p w14:paraId="6D3DD908" w14:textId="77777777" w:rsidR="008C28F4" w:rsidRDefault="5B2FB845">
            <w:pPr>
              <w:ind w:firstLine="540"/>
              <w:rPr>
                <w:color w:val="FF0000"/>
              </w:rPr>
            </w:pPr>
            <w:r w:rsidRPr="5B2FB845">
              <w:rPr>
                <w:color w:val="FF0000"/>
              </w:rPr>
              <w:t>Стены наружные и внутренние монолитные.</w:t>
            </w:r>
          </w:p>
          <w:p w14:paraId="5F7C5F96" w14:textId="77777777" w:rsidR="008C28F4" w:rsidRDefault="5B2FB845">
            <w:pPr>
              <w:ind w:firstLine="540"/>
              <w:rPr>
                <w:color w:val="FF0000"/>
              </w:rPr>
            </w:pPr>
            <w:r w:rsidRPr="5B2FB845">
              <w:rPr>
                <w:color w:val="FF0000"/>
              </w:rPr>
              <w:t>Перекрытия – монолитное железобетонное толщиной 200 мм.</w:t>
            </w:r>
          </w:p>
          <w:p w14:paraId="480B5246" w14:textId="77777777" w:rsidR="008C28F4" w:rsidRDefault="5B2FB845">
            <w:pPr>
              <w:ind w:firstLine="540"/>
              <w:jc w:val="both"/>
              <w:rPr>
                <w:color w:val="FF0000"/>
              </w:rPr>
            </w:pPr>
            <w:r w:rsidRPr="5B2FB845">
              <w:rPr>
                <w:color w:val="FF0000"/>
              </w:rPr>
              <w:t xml:space="preserve">Лестницы – монолитные железобетонные марши и площадки. </w:t>
            </w:r>
          </w:p>
          <w:p w14:paraId="3ABB393C" w14:textId="77777777" w:rsidR="008C28F4" w:rsidRDefault="5B2FB845">
            <w:pPr>
              <w:ind w:firstLine="540"/>
              <w:jc w:val="both"/>
              <w:rPr>
                <w:color w:val="FF0000"/>
              </w:rPr>
            </w:pPr>
            <w:r w:rsidRPr="5B2FB845">
              <w:rPr>
                <w:color w:val="FF0000"/>
              </w:rPr>
              <w:t xml:space="preserve">Кровля </w:t>
            </w:r>
            <w:proofErr w:type="gramStart"/>
            <w:r w:rsidRPr="5B2FB845">
              <w:rPr>
                <w:color w:val="FF0000"/>
              </w:rPr>
              <w:t>–  плоская</w:t>
            </w:r>
            <w:proofErr w:type="gramEnd"/>
            <w:r w:rsidRPr="5B2FB845">
              <w:rPr>
                <w:color w:val="FF0000"/>
              </w:rPr>
              <w:t xml:space="preserve"> с организованным внутренним водостоком.</w:t>
            </w:r>
          </w:p>
          <w:p w14:paraId="58A013DB" w14:textId="77777777" w:rsidR="008C28F4" w:rsidRDefault="5B2FB845">
            <w:pPr>
              <w:ind w:firstLine="540"/>
              <w:jc w:val="both"/>
              <w:rPr>
                <w:color w:val="FF0000"/>
              </w:rPr>
            </w:pPr>
            <w:r w:rsidRPr="5B2FB845">
              <w:rPr>
                <w:color w:val="FF0000"/>
              </w:rPr>
              <w:t>Высота этажа жилых помещений – 3 метра, высота квартир «в чистоте» – 2,7 метра</w:t>
            </w:r>
          </w:p>
          <w:p w14:paraId="4DA7F9E1" w14:textId="77777777" w:rsidR="008C28F4" w:rsidRDefault="5B2FB845">
            <w:pPr>
              <w:ind w:firstLine="540"/>
              <w:jc w:val="both"/>
              <w:rPr>
                <w:color w:val="FF0000"/>
              </w:rPr>
            </w:pPr>
            <w:r w:rsidRPr="5B2FB845">
              <w:rPr>
                <w:color w:val="FF0000"/>
              </w:rPr>
              <w:t>Стены – монолитно-кирпичные, внутренние перегородки – газобетонные.</w:t>
            </w:r>
          </w:p>
          <w:p w14:paraId="2B41CE78" w14:textId="77777777" w:rsidR="008C28F4" w:rsidRDefault="5B2FB845">
            <w:pPr>
              <w:ind w:firstLine="540"/>
              <w:jc w:val="both"/>
              <w:rPr>
                <w:color w:val="FF0000"/>
              </w:rPr>
            </w:pPr>
            <w:r w:rsidRPr="5B2FB845">
              <w:rPr>
                <w:color w:val="FF0000"/>
              </w:rPr>
              <w:t>Потолки – монолитная плита без отделки.</w:t>
            </w:r>
          </w:p>
          <w:p w14:paraId="01F9859D" w14:textId="77777777" w:rsidR="008C28F4" w:rsidRDefault="5B2FB845">
            <w:pPr>
              <w:ind w:firstLine="540"/>
              <w:jc w:val="both"/>
              <w:rPr>
                <w:color w:val="FF0000"/>
              </w:rPr>
            </w:pPr>
            <w:r w:rsidRPr="5B2FB845">
              <w:rPr>
                <w:color w:val="FF0000"/>
              </w:rPr>
              <w:t>Полы – монолитная плита.</w:t>
            </w:r>
          </w:p>
          <w:p w14:paraId="56BBB9F9" w14:textId="77777777" w:rsidR="008C28F4" w:rsidRDefault="5B2FB845">
            <w:pPr>
              <w:ind w:firstLine="540"/>
              <w:jc w:val="both"/>
              <w:rPr>
                <w:color w:val="FF0000"/>
              </w:rPr>
            </w:pPr>
            <w:r w:rsidRPr="5B2FB845">
              <w:rPr>
                <w:color w:val="FF0000"/>
              </w:rPr>
              <w:t>Окна, балконные двери – металлопластиковые со стеклопакетами.</w:t>
            </w:r>
          </w:p>
          <w:p w14:paraId="3DA42E55" w14:textId="77777777" w:rsidR="008C28F4" w:rsidRDefault="5B2FB845">
            <w:pPr>
              <w:ind w:firstLine="540"/>
              <w:jc w:val="both"/>
              <w:rPr>
                <w:color w:val="FF0000"/>
              </w:rPr>
            </w:pPr>
            <w:r w:rsidRPr="5B2FB845">
              <w:rPr>
                <w:color w:val="FF0000"/>
              </w:rPr>
              <w:t>Двери наружные – металлические.</w:t>
            </w:r>
          </w:p>
          <w:p w14:paraId="3F6E36E6" w14:textId="77777777" w:rsidR="008C28F4" w:rsidRDefault="008C28F4">
            <w:pPr>
              <w:pStyle w:val="a8"/>
              <w:snapToGrid w:val="0"/>
            </w:pPr>
          </w:p>
        </w:tc>
      </w:tr>
      <w:tr w:rsidR="008C28F4" w14:paraId="7740AC85" w14:textId="77777777" w:rsidTr="6BC60BC0">
        <w:tc>
          <w:tcPr>
            <w:tcW w:w="324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shd w:val="clear" w:color="auto" w:fill="FFFF00"/>
            <w:tcMar>
              <w:left w:w="54" w:type="dxa"/>
            </w:tcMar>
          </w:tcPr>
          <w:p w14:paraId="6C8A4338" w14:textId="77777777" w:rsidR="008C28F4" w:rsidRDefault="008C28F4">
            <w:pPr>
              <w:snapToGrid w:val="0"/>
              <w:ind w:firstLine="540"/>
              <w:jc w:val="both"/>
              <w:rPr>
                <w:b/>
                <w:color w:val="FF0000"/>
              </w:rPr>
            </w:pPr>
          </w:p>
        </w:tc>
        <w:tc>
          <w:tcPr>
            <w:tcW w:w="784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000000"/>
            </w:tcBorders>
            <w:shd w:val="clear" w:color="auto" w:fill="FFFF00"/>
            <w:tcMar>
              <w:left w:w="54" w:type="dxa"/>
            </w:tcMar>
          </w:tcPr>
          <w:p w14:paraId="13AA1787" w14:textId="77777777" w:rsidR="008C28F4" w:rsidRDefault="008C28F4">
            <w:pPr>
              <w:snapToGrid w:val="0"/>
              <w:ind w:firstLine="540"/>
              <w:rPr>
                <w:color w:val="FF0000"/>
              </w:rPr>
            </w:pPr>
          </w:p>
        </w:tc>
      </w:tr>
      <w:tr w:rsidR="008C28F4" w14:paraId="62C719C8" w14:textId="77777777" w:rsidTr="6BC60BC0">
        <w:tc>
          <w:tcPr>
            <w:tcW w:w="11087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3160979" w14:textId="77777777" w:rsidR="008C28F4" w:rsidRDefault="5B2FB845">
            <w:pPr>
              <w:pStyle w:val="a8"/>
              <w:snapToGrid w:val="0"/>
              <w:rPr>
                <w:b/>
              </w:rPr>
            </w:pPr>
            <w:r w:rsidRPr="5B2FB845">
              <w:rPr>
                <w:b/>
                <w:bCs/>
              </w:rPr>
              <w:t>Раздел 5</w:t>
            </w:r>
          </w:p>
        </w:tc>
      </w:tr>
      <w:tr w:rsidR="008C28F4" w14:paraId="5DFFE242" w14:textId="77777777" w:rsidTr="6BC60BC0">
        <w:tc>
          <w:tcPr>
            <w:tcW w:w="324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tcMar>
              <w:left w:w="54" w:type="dxa"/>
            </w:tcMar>
          </w:tcPr>
          <w:p w14:paraId="44B38337" w14:textId="77777777" w:rsidR="008C28F4" w:rsidRDefault="5B2FB845">
            <w:pPr>
              <w:pStyle w:val="a8"/>
              <w:snapToGrid w:val="0"/>
              <w:rPr>
                <w:b/>
              </w:rPr>
            </w:pPr>
            <w:r w:rsidRPr="5B2FB845">
              <w:rPr>
                <w:b/>
                <w:bCs/>
              </w:rPr>
              <w:t xml:space="preserve">5.1 Состав общего имущества в доме, которое </w:t>
            </w:r>
            <w:r w:rsidRPr="5B2FB845">
              <w:rPr>
                <w:b/>
                <w:bCs/>
              </w:rPr>
              <w:lastRenderedPageBreak/>
              <w:t>будет находиться в общей долевой собственности участников долевого строительства</w:t>
            </w:r>
          </w:p>
        </w:tc>
        <w:tc>
          <w:tcPr>
            <w:tcW w:w="784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210A6C0" w14:textId="1642EEE5" w:rsidR="008C28F4" w:rsidRDefault="6BC60BC0">
            <w:pPr>
              <w:pStyle w:val="a8"/>
              <w:snapToGrid w:val="0"/>
            </w:pPr>
            <w:r>
              <w:lastRenderedPageBreak/>
              <w:t xml:space="preserve">Оборудование, обеспечивающее техническое обслуживание многоквартирного дома; </w:t>
            </w:r>
            <w:proofErr w:type="spellStart"/>
            <w:r>
              <w:t>вентканалы</w:t>
            </w:r>
            <w:proofErr w:type="spellEnd"/>
            <w:r>
              <w:t xml:space="preserve">; </w:t>
            </w:r>
            <w:proofErr w:type="spellStart"/>
            <w:r>
              <w:t>электрощитовая</w:t>
            </w:r>
            <w:proofErr w:type="spellEnd"/>
            <w:r>
              <w:t xml:space="preserve">; лестничные марши </w:t>
            </w:r>
            <w:r>
              <w:lastRenderedPageBreak/>
              <w:t xml:space="preserve">и площадки, инженерные сети внутри дома (стояки); земельный участок, </w:t>
            </w:r>
            <w:proofErr w:type="gramStart"/>
            <w:r>
              <w:t>на  котором</w:t>
            </w:r>
            <w:proofErr w:type="gramEnd"/>
            <w:r>
              <w:t xml:space="preserve"> расположен данный дом с элементами озеленения и благоустройства (при условии регистрации каждым дольщиком прав собственности на  долю в общем  имуществе).</w:t>
            </w:r>
          </w:p>
        </w:tc>
      </w:tr>
      <w:tr w:rsidR="008C28F4" w14:paraId="663E2089" w14:textId="77777777" w:rsidTr="6BC60BC0">
        <w:tc>
          <w:tcPr>
            <w:tcW w:w="11087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E9F06BE" w14:textId="77777777" w:rsidR="008C28F4" w:rsidRDefault="5B2FB845">
            <w:pPr>
              <w:pStyle w:val="a8"/>
              <w:snapToGrid w:val="0"/>
              <w:rPr>
                <w:b/>
              </w:rPr>
            </w:pPr>
            <w:r w:rsidRPr="5B2FB845">
              <w:rPr>
                <w:b/>
                <w:bCs/>
              </w:rPr>
              <w:lastRenderedPageBreak/>
              <w:t>Раздел 6</w:t>
            </w:r>
          </w:p>
        </w:tc>
      </w:tr>
      <w:tr w:rsidR="008C28F4" w14:paraId="738F49E3" w14:textId="77777777" w:rsidTr="6BC60BC0">
        <w:tc>
          <w:tcPr>
            <w:tcW w:w="324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tcMar>
              <w:left w:w="54" w:type="dxa"/>
            </w:tcMar>
          </w:tcPr>
          <w:p w14:paraId="07B19AA5" w14:textId="77777777" w:rsidR="008C28F4" w:rsidRDefault="5B2FB845">
            <w:pPr>
              <w:pStyle w:val="a8"/>
              <w:snapToGrid w:val="0"/>
              <w:rPr>
                <w:b/>
              </w:rPr>
            </w:pPr>
            <w:r w:rsidRPr="5B2FB845">
              <w:rPr>
                <w:b/>
                <w:bCs/>
              </w:rPr>
              <w:t>6.1 О предполагаемом сроке получения разрешения на ввод в эксплуатацию строящегося многоквартирного дома и об органе, уполномоченном на выдачу разрешения на ввод объекта в эксплуатацию</w:t>
            </w:r>
          </w:p>
        </w:tc>
        <w:tc>
          <w:tcPr>
            <w:tcW w:w="784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DE4A0B4" w14:textId="079239EC" w:rsidR="008C28F4" w:rsidRDefault="5B2FB845">
            <w:pPr>
              <w:pStyle w:val="a8"/>
              <w:snapToGrid w:val="0"/>
            </w:pPr>
            <w:r>
              <w:t xml:space="preserve">Предполагаемый срок получения разрешения на ввод в эксплуатацию строящегося многоквартирного дома — </w:t>
            </w:r>
            <w:proofErr w:type="gramStart"/>
            <w:r>
              <w:t>до  30</w:t>
            </w:r>
            <w:proofErr w:type="gramEnd"/>
            <w:r>
              <w:t xml:space="preserve"> апреля 2018 г.</w:t>
            </w:r>
          </w:p>
          <w:p w14:paraId="2CAFF3D5" w14:textId="77777777" w:rsidR="008C28F4" w:rsidRDefault="5B2FB845">
            <w:pPr>
              <w:jc w:val="both"/>
            </w:pPr>
            <w:r>
              <w:t xml:space="preserve">Орган, уполномоченный на выдачу разрешения на ввод объекта в эксплуатацию — </w:t>
            </w:r>
            <w:r w:rsidRPr="5B2FB845">
              <w:t>Управлением архитектуры и градостроительства администрации муниципального образования город Горячий ключ Краснодарского края.</w:t>
            </w:r>
          </w:p>
          <w:p w14:paraId="4CC2C25D" w14:textId="77777777" w:rsidR="008C28F4" w:rsidRDefault="5B2FB845">
            <w:pPr>
              <w:pStyle w:val="a8"/>
              <w:snapToGrid w:val="0"/>
            </w:pPr>
            <w:r>
              <w:t>Срок передачи объектов долевого строительства участникам долевого строительства -  в течение 45 дней с момента получения разрешения на ввод объекта в эксплуатацию.</w:t>
            </w:r>
          </w:p>
        </w:tc>
      </w:tr>
      <w:tr w:rsidR="008C28F4" w14:paraId="17E1D1DF" w14:textId="77777777" w:rsidTr="6BC60BC0">
        <w:tc>
          <w:tcPr>
            <w:tcW w:w="11087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BA45C35" w14:textId="77777777" w:rsidR="008C28F4" w:rsidRDefault="5B2FB845">
            <w:pPr>
              <w:pStyle w:val="a8"/>
              <w:snapToGrid w:val="0"/>
              <w:rPr>
                <w:b/>
              </w:rPr>
            </w:pPr>
            <w:r w:rsidRPr="5B2FB845">
              <w:rPr>
                <w:b/>
                <w:bCs/>
              </w:rPr>
              <w:t>Раздел 7</w:t>
            </w:r>
          </w:p>
        </w:tc>
      </w:tr>
      <w:tr w:rsidR="008C28F4" w14:paraId="5350B4AD" w14:textId="77777777" w:rsidTr="6BC60BC0">
        <w:tc>
          <w:tcPr>
            <w:tcW w:w="324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tcMar>
              <w:left w:w="54" w:type="dxa"/>
            </w:tcMar>
          </w:tcPr>
          <w:p w14:paraId="63A4F022" w14:textId="77777777" w:rsidR="008C28F4" w:rsidRDefault="5B2FB845">
            <w:pPr>
              <w:pStyle w:val="a8"/>
              <w:snapToGrid w:val="0"/>
              <w:rPr>
                <w:b/>
              </w:rPr>
            </w:pPr>
            <w:r w:rsidRPr="5B2FB845">
              <w:rPr>
                <w:b/>
                <w:bCs/>
              </w:rPr>
              <w:t>7.1 О возможных финансовых и прочих рисках при осуществлении проекта строительства и мерах по добровольному страхованию застройщиком таких рисков</w:t>
            </w:r>
          </w:p>
        </w:tc>
        <w:tc>
          <w:tcPr>
            <w:tcW w:w="784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E258453" w14:textId="77777777" w:rsidR="008C28F4" w:rsidRDefault="5B2FB845">
            <w:pPr>
              <w:pStyle w:val="a8"/>
              <w:snapToGrid w:val="0"/>
            </w:pPr>
            <w:r>
              <w:t>Существуют умеренные инфляционные риски. Добровольное страхование рисков Застройщиком не производилось. Форс-мажорные обстоятельства, в том числе: военные действия; экономический кризис, в том числе резкое изменение курса валют, рост инфляции; гражданские волнения; техногенные катастрофы; эпидемии, наводнения, землетрясения, пожары и  другие стихийные бедствия; резкое удорожание используемых материалов и ресурсов; производственные риски и др. Способом обеспечения исполнения Застройщиком обязательств по договорам долевого строительства является Договор поручительства гражданской ответственности Застройщика за неисполнение или ненадлежащее исполнение обязательств по передаче жилых помещений участнику долевого строительства, в порядке,  установленном  ст.15.2 Федерального закона от 30.12.2004г. № 214 –ФЗ путём заключения договора поручительства ответственности Застройщика за неисполнение или ненадлежащее исполнение обязательств по передаче жилого помещения по договору поручительства ____________________</w:t>
            </w:r>
          </w:p>
        </w:tc>
      </w:tr>
      <w:tr w:rsidR="008C28F4" w14:paraId="71717932" w14:textId="77777777" w:rsidTr="6BC60BC0">
        <w:tc>
          <w:tcPr>
            <w:tcW w:w="11087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6BAB650" w14:textId="77777777" w:rsidR="008C28F4" w:rsidRDefault="5B2FB845">
            <w:pPr>
              <w:pStyle w:val="a8"/>
              <w:snapToGrid w:val="0"/>
              <w:rPr>
                <w:b/>
              </w:rPr>
            </w:pPr>
            <w:r w:rsidRPr="5B2FB845">
              <w:rPr>
                <w:b/>
                <w:bCs/>
              </w:rPr>
              <w:t>Раздел 8</w:t>
            </w:r>
          </w:p>
        </w:tc>
      </w:tr>
      <w:tr w:rsidR="008C28F4" w14:paraId="49C0D402" w14:textId="77777777" w:rsidTr="6BC60BC0">
        <w:tc>
          <w:tcPr>
            <w:tcW w:w="324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tcMar>
              <w:left w:w="54" w:type="dxa"/>
            </w:tcMar>
          </w:tcPr>
          <w:p w14:paraId="0B2F2897" w14:textId="77777777" w:rsidR="008C28F4" w:rsidRDefault="5B2FB845">
            <w:pPr>
              <w:pStyle w:val="a8"/>
              <w:snapToGrid w:val="0"/>
              <w:rPr>
                <w:b/>
              </w:rPr>
            </w:pPr>
            <w:r w:rsidRPr="5B2FB845">
              <w:rPr>
                <w:b/>
                <w:bCs/>
              </w:rPr>
              <w:t>8.1 О планируемой стоимости строительства многоквартирного дома</w:t>
            </w:r>
          </w:p>
        </w:tc>
        <w:tc>
          <w:tcPr>
            <w:tcW w:w="784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1B0FD70" w14:textId="77777777" w:rsidR="008C28F4" w:rsidRDefault="00C64E85">
            <w:pPr>
              <w:jc w:val="both"/>
              <w:rPr>
                <w:shd w:val="clear" w:color="auto" w:fill="FFFF00"/>
              </w:rPr>
            </w:pPr>
            <w:r>
              <w:rPr>
                <w:shd w:val="clear" w:color="auto" w:fill="FFFF00"/>
                <w:lang w:val="en-US"/>
              </w:rPr>
              <w:t>I</w:t>
            </w:r>
            <w:r>
              <w:rPr>
                <w:shd w:val="clear" w:color="auto" w:fill="FFFF00"/>
              </w:rPr>
              <w:t xml:space="preserve"> этап -</w:t>
            </w:r>
            <w:r>
              <w:rPr>
                <w:shd w:val="clear" w:color="auto" w:fill="FFFF00"/>
              </w:rPr>
              <w:t>100 750 000 (сто миллионов семьсот пятьдесят тысяч) рублей.</w:t>
            </w:r>
          </w:p>
          <w:p w14:paraId="117D3368" w14:textId="77777777" w:rsidR="008C28F4" w:rsidRDefault="00C64E85">
            <w:pPr>
              <w:pStyle w:val="a8"/>
              <w:snapToGrid w:val="0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 </w:t>
            </w:r>
          </w:p>
        </w:tc>
      </w:tr>
      <w:tr w:rsidR="008C28F4" w14:paraId="5B463490" w14:textId="77777777" w:rsidTr="6BC60BC0">
        <w:tc>
          <w:tcPr>
            <w:tcW w:w="11087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E160049" w14:textId="77777777" w:rsidR="008C28F4" w:rsidRDefault="5B2FB845">
            <w:pPr>
              <w:pStyle w:val="a8"/>
              <w:snapToGrid w:val="0"/>
              <w:rPr>
                <w:b/>
              </w:rPr>
            </w:pPr>
            <w:r w:rsidRPr="5B2FB845">
              <w:rPr>
                <w:b/>
                <w:bCs/>
              </w:rPr>
              <w:t>Раздел 9</w:t>
            </w:r>
          </w:p>
        </w:tc>
      </w:tr>
      <w:tr w:rsidR="008C28F4" w14:paraId="4F1CD8AC" w14:textId="77777777" w:rsidTr="6BC60BC0">
        <w:tc>
          <w:tcPr>
            <w:tcW w:w="324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tcMar>
              <w:left w:w="54" w:type="dxa"/>
            </w:tcMar>
          </w:tcPr>
          <w:p w14:paraId="071C74C4" w14:textId="77777777" w:rsidR="008C28F4" w:rsidRDefault="5B2FB845">
            <w:pPr>
              <w:pStyle w:val="a8"/>
              <w:snapToGrid w:val="0"/>
              <w:rPr>
                <w:b/>
              </w:rPr>
            </w:pPr>
            <w:r w:rsidRPr="5B2FB845">
              <w:rPr>
                <w:b/>
                <w:bCs/>
              </w:rPr>
              <w:t>9.1 О перечне организаций, осуществляющих основные строительно-монтажные работы (подрядчики)</w:t>
            </w:r>
          </w:p>
        </w:tc>
        <w:tc>
          <w:tcPr>
            <w:tcW w:w="784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000000"/>
            </w:tcBorders>
            <w:shd w:val="clear" w:color="auto" w:fill="FFFF00"/>
            <w:tcMar>
              <w:left w:w="54" w:type="dxa"/>
            </w:tcMar>
          </w:tcPr>
          <w:p w14:paraId="333C1559" w14:textId="77777777" w:rsidR="008C28F4" w:rsidRDefault="5B2FB845">
            <w:pPr>
              <w:spacing w:after="200" w:line="276" w:lineRule="auto"/>
              <w:jc w:val="both"/>
            </w:pPr>
            <w:r w:rsidRPr="5B2FB845">
              <w:t xml:space="preserve"> ИП Свиридов С.Б.</w:t>
            </w:r>
          </w:p>
          <w:p w14:paraId="414164FD" w14:textId="77777777" w:rsidR="008C28F4" w:rsidRDefault="008C28F4">
            <w:pPr>
              <w:pStyle w:val="a8"/>
              <w:snapToGrid w:val="0"/>
            </w:pPr>
          </w:p>
        </w:tc>
      </w:tr>
      <w:tr w:rsidR="008C28F4" w14:paraId="1A1A36D6" w14:textId="77777777" w:rsidTr="6BC60BC0">
        <w:tc>
          <w:tcPr>
            <w:tcW w:w="11087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CDC891A" w14:textId="77777777" w:rsidR="008C28F4" w:rsidRDefault="5B2FB845">
            <w:pPr>
              <w:pStyle w:val="a8"/>
              <w:snapToGrid w:val="0"/>
              <w:rPr>
                <w:b/>
              </w:rPr>
            </w:pPr>
            <w:r w:rsidRPr="5B2FB845">
              <w:rPr>
                <w:b/>
                <w:bCs/>
              </w:rPr>
              <w:t>Раздел 10</w:t>
            </w:r>
          </w:p>
        </w:tc>
      </w:tr>
      <w:tr w:rsidR="008C28F4" w14:paraId="0B1978BE" w14:textId="77777777" w:rsidTr="6BC60BC0">
        <w:tc>
          <w:tcPr>
            <w:tcW w:w="324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tcMar>
              <w:left w:w="54" w:type="dxa"/>
            </w:tcMar>
          </w:tcPr>
          <w:p w14:paraId="5EDD9BE5" w14:textId="77777777" w:rsidR="008C28F4" w:rsidRDefault="5B2FB845">
            <w:pPr>
              <w:pStyle w:val="a8"/>
              <w:snapToGrid w:val="0"/>
              <w:rPr>
                <w:b/>
              </w:rPr>
            </w:pPr>
            <w:r w:rsidRPr="5B2FB845">
              <w:rPr>
                <w:b/>
                <w:bCs/>
              </w:rPr>
              <w:t>10.1 О способе обеспечения исполнения обязательств застройщика по договору</w:t>
            </w:r>
          </w:p>
        </w:tc>
        <w:tc>
          <w:tcPr>
            <w:tcW w:w="784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DC8C32E" w14:textId="77777777" w:rsidR="008C28F4" w:rsidRDefault="5B2FB845">
            <w:pPr>
              <w:pStyle w:val="a8"/>
              <w:snapToGrid w:val="0"/>
            </w:pPr>
            <w:r>
              <w:t>Залог в порядке, предусмотренном статьями 13-15 Федерального закона 2014-ФЗ от 30.12.2004 г.</w:t>
            </w:r>
          </w:p>
        </w:tc>
      </w:tr>
      <w:tr w:rsidR="008C28F4" w14:paraId="0DFB440C" w14:textId="77777777" w:rsidTr="6BC60BC0">
        <w:tc>
          <w:tcPr>
            <w:tcW w:w="11087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99FBF79" w14:textId="77777777" w:rsidR="008C28F4" w:rsidRDefault="5B2FB845">
            <w:pPr>
              <w:pStyle w:val="a8"/>
              <w:snapToGrid w:val="0"/>
              <w:rPr>
                <w:b/>
              </w:rPr>
            </w:pPr>
            <w:r w:rsidRPr="5B2FB845">
              <w:rPr>
                <w:b/>
                <w:bCs/>
              </w:rPr>
              <w:t>Раздел 11</w:t>
            </w:r>
          </w:p>
        </w:tc>
      </w:tr>
      <w:tr w:rsidR="008C28F4" w14:paraId="0BFCA8EE" w14:textId="77777777" w:rsidTr="6BC60BC0">
        <w:tc>
          <w:tcPr>
            <w:tcW w:w="324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tcMar>
              <w:left w:w="54" w:type="dxa"/>
            </w:tcMar>
          </w:tcPr>
          <w:p w14:paraId="5F8B0F99" w14:textId="77777777" w:rsidR="008C28F4" w:rsidRDefault="5B2FB845">
            <w:pPr>
              <w:pStyle w:val="aa"/>
              <w:rPr>
                <w:b/>
              </w:rPr>
            </w:pPr>
            <w:r w:rsidRPr="5B2FB845">
              <w:rPr>
                <w:b/>
                <w:bCs/>
              </w:rPr>
              <w:t xml:space="preserve">11.1 </w:t>
            </w:r>
            <w:proofErr w:type="gramStart"/>
            <w:r w:rsidRPr="5B2FB845">
              <w:rPr>
                <w:b/>
                <w:bCs/>
              </w:rPr>
              <w:t>Об  иных</w:t>
            </w:r>
            <w:proofErr w:type="gramEnd"/>
            <w:r w:rsidRPr="5B2FB845">
              <w:rPr>
                <w:b/>
                <w:bCs/>
              </w:rPr>
              <w:t xml:space="preserve"> договорах и сделках, на основании которых привлекаются денежные средства для строительства многоквартирного дома, за </w:t>
            </w:r>
            <w:r w:rsidRPr="5B2FB845">
              <w:rPr>
                <w:b/>
                <w:bCs/>
              </w:rPr>
              <w:lastRenderedPageBreak/>
              <w:t>исключением привлечения денежных средств на основании договоров долевого участия в строительстве</w:t>
            </w:r>
          </w:p>
        </w:tc>
        <w:tc>
          <w:tcPr>
            <w:tcW w:w="784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68E7DF5" w14:textId="77777777" w:rsidR="008C28F4" w:rsidRDefault="5B2FB845">
            <w:pPr>
              <w:pStyle w:val="aa"/>
            </w:pPr>
            <w:r>
              <w:lastRenderedPageBreak/>
              <w:t>Иные договоры не заключались.</w:t>
            </w:r>
          </w:p>
        </w:tc>
      </w:tr>
      <w:tr w:rsidR="008C28F4" w14:paraId="06638092" w14:textId="77777777" w:rsidTr="6BC60BC0">
        <w:tc>
          <w:tcPr>
            <w:tcW w:w="3240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tcMar>
              <w:left w:w="54" w:type="dxa"/>
            </w:tcMar>
          </w:tcPr>
          <w:p w14:paraId="2ADFD15E" w14:textId="77777777" w:rsidR="008C28F4" w:rsidRDefault="008C28F4">
            <w:pPr>
              <w:pStyle w:val="aa"/>
              <w:snapToGrid w:val="0"/>
            </w:pPr>
          </w:p>
        </w:tc>
        <w:tc>
          <w:tcPr>
            <w:tcW w:w="7847" w:type="dxa"/>
            <w:tcBorders>
              <w:top w:val="nil"/>
              <w:left w:val="single" w:sz="2" w:space="0" w:color="auto"/>
              <w:bottom w:val="nil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9AE8F24" w14:textId="77777777" w:rsidR="008C28F4" w:rsidRDefault="008C28F4">
            <w:pPr>
              <w:pStyle w:val="aa"/>
              <w:snapToGrid w:val="0"/>
            </w:pPr>
          </w:p>
        </w:tc>
      </w:tr>
      <w:tr w:rsidR="008C28F4" w14:paraId="57CAC4F1" w14:textId="77777777" w:rsidTr="6BC60BC0">
        <w:tc>
          <w:tcPr>
            <w:tcW w:w="3240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tcMar>
              <w:left w:w="54" w:type="dxa"/>
            </w:tcMar>
          </w:tcPr>
          <w:p w14:paraId="4A26B191" w14:textId="77777777" w:rsidR="008C28F4" w:rsidRDefault="008C28F4">
            <w:pPr>
              <w:pStyle w:val="a8"/>
              <w:snapToGrid w:val="0"/>
            </w:pPr>
          </w:p>
        </w:tc>
        <w:tc>
          <w:tcPr>
            <w:tcW w:w="7847" w:type="dxa"/>
            <w:tcBorders>
              <w:top w:val="nil"/>
              <w:left w:val="single" w:sz="2" w:space="0" w:color="auto"/>
              <w:bottom w:val="nil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E0B4567" w14:textId="77777777" w:rsidR="008C28F4" w:rsidRDefault="008C28F4">
            <w:pPr>
              <w:pStyle w:val="a8"/>
              <w:snapToGrid w:val="0"/>
            </w:pPr>
          </w:p>
        </w:tc>
      </w:tr>
      <w:tr w:rsidR="008C28F4" w14:paraId="0BDD517E" w14:textId="77777777" w:rsidTr="6BC60BC0">
        <w:tc>
          <w:tcPr>
            <w:tcW w:w="3240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tcMar>
              <w:left w:w="54" w:type="dxa"/>
            </w:tcMar>
          </w:tcPr>
          <w:p w14:paraId="35C62802" w14:textId="77777777" w:rsidR="008C28F4" w:rsidRDefault="008C28F4">
            <w:pPr>
              <w:pStyle w:val="a8"/>
              <w:snapToGrid w:val="0"/>
            </w:pPr>
          </w:p>
        </w:tc>
        <w:tc>
          <w:tcPr>
            <w:tcW w:w="7847" w:type="dxa"/>
            <w:tcBorders>
              <w:top w:val="nil"/>
              <w:left w:val="single" w:sz="2" w:space="0" w:color="auto"/>
              <w:bottom w:val="nil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F9D7242" w14:textId="77777777" w:rsidR="008C28F4" w:rsidRDefault="008C28F4">
            <w:pPr>
              <w:pStyle w:val="a8"/>
              <w:snapToGrid w:val="0"/>
            </w:pPr>
          </w:p>
        </w:tc>
      </w:tr>
      <w:tr w:rsidR="008C28F4" w14:paraId="2EA8D0EF" w14:textId="77777777" w:rsidTr="6BC60BC0">
        <w:tc>
          <w:tcPr>
            <w:tcW w:w="324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tcMar>
              <w:left w:w="54" w:type="dxa"/>
            </w:tcMar>
          </w:tcPr>
          <w:p w14:paraId="7316C9D6" w14:textId="77777777" w:rsidR="008C28F4" w:rsidRDefault="008C28F4">
            <w:pPr>
              <w:pStyle w:val="a8"/>
              <w:snapToGrid w:val="0"/>
            </w:pPr>
          </w:p>
        </w:tc>
        <w:tc>
          <w:tcPr>
            <w:tcW w:w="784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F7EAA01" w14:textId="77777777" w:rsidR="008C28F4" w:rsidRDefault="008C28F4">
            <w:pPr>
              <w:pStyle w:val="a8"/>
              <w:snapToGrid w:val="0"/>
            </w:pPr>
          </w:p>
        </w:tc>
      </w:tr>
    </w:tbl>
    <w:p w14:paraId="4DFCBDB3" w14:textId="77777777" w:rsidR="008C28F4" w:rsidRDefault="6BC60BC0" w:rsidP="6BC60BC0">
      <w:pPr>
        <w:rPr>
          <w:color w:val="FFFFFF"/>
        </w:rPr>
      </w:pPr>
      <w:r w:rsidRPr="6BC60BC0">
        <w:rPr>
          <w:color w:val="FFFFFF"/>
        </w:rPr>
        <w:t xml:space="preserve">Си </w:t>
      </w:r>
      <w:proofErr w:type="spellStart"/>
      <w:r w:rsidRPr="6BC60BC0">
        <w:rPr>
          <w:color w:val="FFFFFF"/>
        </w:rPr>
        <w:t>трой</w:t>
      </w:r>
      <w:proofErr w:type="spellEnd"/>
      <w:r w:rsidRPr="6BC60BC0">
        <w:rPr>
          <w:color w:val="FFFFFF"/>
        </w:rPr>
        <w:t xml:space="preserve">»  </w:t>
      </w:r>
    </w:p>
    <w:p w14:paraId="2085F635" w14:textId="77777777" w:rsidR="008C28F4" w:rsidRDefault="5B2FB845">
      <w:pPr>
        <w:ind w:firstLine="540"/>
        <w:jc w:val="both"/>
        <w:rPr>
          <w:lang w:eastAsia="ru-RU"/>
        </w:rPr>
      </w:pPr>
      <w:r w:rsidRPr="5B2FB845">
        <w:rPr>
          <w:lang w:eastAsia="ru-RU"/>
        </w:rPr>
        <w:t xml:space="preserve">Оригинал проектной декларации хранится по адресу: </w:t>
      </w:r>
    </w:p>
    <w:p w14:paraId="22C96F36" w14:textId="77777777" w:rsidR="008C28F4" w:rsidRDefault="5B2FB845">
      <w:pPr>
        <w:suppressAutoHyphens w:val="0"/>
        <w:ind w:firstLine="540"/>
        <w:jc w:val="both"/>
        <w:rPr>
          <w:lang w:eastAsia="ru-RU"/>
        </w:rPr>
      </w:pPr>
      <w:r w:rsidRPr="5B2FB845">
        <w:rPr>
          <w:lang w:eastAsia="ru-RU"/>
        </w:rPr>
        <w:t>Краснодарский край, г. Краснодар, ул. Днепровская, д. 1</w:t>
      </w:r>
    </w:p>
    <w:p w14:paraId="087AEEF0" w14:textId="77777777" w:rsidR="008C28F4" w:rsidRDefault="008C28F4">
      <w:pPr>
        <w:suppressAutoHyphens w:val="0"/>
        <w:ind w:firstLine="540"/>
        <w:rPr>
          <w:b/>
          <w:color w:val="FF0000"/>
          <w:lang w:eastAsia="ru-RU"/>
        </w:rPr>
      </w:pPr>
    </w:p>
    <w:p w14:paraId="21161C58" w14:textId="77777777" w:rsidR="008C28F4" w:rsidRDefault="6BC60BC0" w:rsidP="6BC60BC0">
      <w:pPr>
        <w:suppressAutoHyphens w:val="0"/>
        <w:ind w:firstLine="540"/>
        <w:jc w:val="both"/>
        <w:rPr>
          <w:b/>
          <w:bCs/>
          <w:lang w:eastAsia="ru-RU"/>
        </w:rPr>
      </w:pPr>
      <w:r w:rsidRPr="6BC60BC0">
        <w:rPr>
          <w:b/>
          <w:bCs/>
          <w:lang w:eastAsia="ru-RU"/>
        </w:rPr>
        <w:t>ООО СК «</w:t>
      </w:r>
      <w:proofErr w:type="gramStart"/>
      <w:r w:rsidRPr="6BC60BC0">
        <w:rPr>
          <w:b/>
          <w:bCs/>
          <w:lang w:eastAsia="ru-RU"/>
        </w:rPr>
        <w:t>НОВОСЕЛЬЕ»_</w:t>
      </w:r>
      <w:proofErr w:type="gramEnd"/>
      <w:r w:rsidRPr="6BC60BC0">
        <w:rPr>
          <w:b/>
          <w:bCs/>
          <w:lang w:eastAsia="ru-RU"/>
        </w:rPr>
        <w:t>__________________________</w:t>
      </w:r>
      <w:proofErr w:type="spellStart"/>
      <w:r w:rsidRPr="6BC60BC0">
        <w:rPr>
          <w:b/>
          <w:bCs/>
          <w:lang w:eastAsia="ru-RU"/>
        </w:rPr>
        <w:t>Р.А.Белый</w:t>
      </w:r>
      <w:proofErr w:type="spellEnd"/>
    </w:p>
    <w:p w14:paraId="1198D611" w14:textId="77777777" w:rsidR="008C28F4" w:rsidRDefault="008C28F4">
      <w:pPr>
        <w:suppressAutoHyphens w:val="0"/>
        <w:ind w:firstLine="540"/>
        <w:jc w:val="both"/>
        <w:rPr>
          <w:b/>
          <w:i/>
          <w:color w:val="FF0000"/>
          <w:lang w:eastAsia="ru-RU"/>
        </w:rPr>
      </w:pPr>
    </w:p>
    <w:p w14:paraId="02B9ADB2" w14:textId="77777777" w:rsidR="008C28F4" w:rsidRDefault="00C64E85">
      <w:pPr>
        <w:rPr>
          <w:color w:val="FFFFFF"/>
        </w:rPr>
      </w:pPr>
      <w:r>
        <w:rPr>
          <w:color w:val="FFFFFF"/>
        </w:rPr>
        <w:t xml:space="preserve">                                               </w:t>
      </w:r>
    </w:p>
    <w:sectPr w:rsidR="008C28F4">
      <w:pgSz w:w="11906" w:h="16838"/>
      <w:pgMar w:top="567" w:right="284" w:bottom="567" w:left="567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5B2FB845"/>
    <w:rsid w:val="008C28F4"/>
    <w:rsid w:val="00C64E85"/>
    <w:rsid w:val="5B2FB845"/>
    <w:rsid w:val="6BC60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E00FD"/>
  <w15:docId w15:val="{77B916CE-3F04-429A-9E96-46D28ACA4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DejaVu Sans" w:hAnsi="Liberation Serif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  <w:rPr>
      <w:rFonts w:ascii="Times New Roman" w:eastAsia="Times New Roman" w:hAnsi="Times New Roman" w:cs="Times New Roman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шрифт абзаца3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2">
    <w:name w:val="Основной шрифт абзаца2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1">
    <w:name w:val="Основной шрифт абзаца1"/>
  </w:style>
  <w:style w:type="character" w:customStyle="1" w:styleId="InternetLink">
    <w:name w:val="Internet Link"/>
    <w:rPr>
      <w:color w:val="000000"/>
      <w:u w:val="single"/>
    </w:rPr>
  </w:style>
  <w:style w:type="character" w:customStyle="1" w:styleId="StrongEmphasis">
    <w:name w:val="Strong Emphasis"/>
    <w:rPr>
      <w:b/>
      <w:bCs/>
    </w:rPr>
  </w:style>
  <w:style w:type="paragraph" w:customStyle="1" w:styleId="Heading">
    <w:name w:val="Heading"/>
    <w:basedOn w:val="a"/>
    <w:next w:val="TextBody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TextBody">
    <w:name w:val="Text Body"/>
    <w:basedOn w:val="a"/>
    <w:pPr>
      <w:spacing w:after="120"/>
    </w:pPr>
  </w:style>
  <w:style w:type="paragraph" w:styleId="a3">
    <w:name w:val="List"/>
    <w:basedOn w:val="TextBody"/>
    <w:rPr>
      <w:rFonts w:cs="Tahoma"/>
    </w:rPr>
  </w:style>
  <w:style w:type="paragraph" w:styleId="a4">
    <w:name w:val="caption"/>
    <w:basedOn w:val="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pPr>
      <w:suppressLineNumbers/>
    </w:pPr>
  </w:style>
  <w:style w:type="paragraph" w:customStyle="1" w:styleId="a5">
    <w:name w:val="Заголовок"/>
    <w:basedOn w:val="a"/>
    <w:next w:val="TextBod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30">
    <w:name w:val="Название3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styleId="a6">
    <w:name w:val="Balloon Text"/>
    <w:basedOn w:val="a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paragraph" w:styleId="a7">
    <w:name w:val="Normal (Web)"/>
    <w:basedOn w:val="a"/>
    <w:pPr>
      <w:spacing w:before="280" w:after="280"/>
    </w:pPr>
    <w:rPr>
      <w:color w:val="000000"/>
    </w:r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  <w:style w:type="paragraph" w:styleId="aa">
    <w:name w:val="No Spacing"/>
    <w:pPr>
      <w:suppressAutoHyphens/>
    </w:pPr>
    <w:rPr>
      <w:rFonts w:ascii="Times New Roman" w:eastAsia="Times New Roman" w:hAnsi="Times New Roman" w:cs="Times New Roman"/>
      <w:lang w:val="ru-RU" w:bidi="ar-SA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1464</Words>
  <Characters>8349</Characters>
  <Application>Microsoft Office Word</Application>
  <DocSecurity>0</DocSecurity>
  <Lines>69</Lines>
  <Paragraphs>19</Paragraphs>
  <ScaleCrop>false</ScaleCrop>
  <Company/>
  <LinksUpToDate>false</LinksUpToDate>
  <CharactersWithSpaces>9794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полоса</dc:title>
  <dc:creator>Тарасов ВМ</dc:creator>
  <cp:lastModifiedBy>Юрий Сорокоумов</cp:lastModifiedBy>
  <cp:revision>5</cp:revision>
  <cp:lastPrinted>2016-03-30T16:12:00Z</cp:lastPrinted>
  <dcterms:created xsi:type="dcterms:W3CDTF">2016-07-06T10:27:00Z</dcterms:created>
  <dcterms:modified xsi:type="dcterms:W3CDTF">2017-10-25T11:05:00Z</dcterms:modified>
  <dc:language>en-US</dc:language>
</cp:coreProperties>
</file>